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C4" w:rsidRDefault="000D3343" w:rsidP="000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20"/>
          <w:szCs w:val="20"/>
          <w:lang w:val="fr-FR"/>
        </w:rPr>
      </w:pPr>
      <w:r w:rsidRPr="00882BA6">
        <w:rPr>
          <w:rFonts w:ascii="Arial" w:hAnsi="Arial" w:cs="Arial"/>
          <w:b/>
          <w:sz w:val="20"/>
          <w:szCs w:val="20"/>
          <w:lang w:val="fr-FR"/>
        </w:rPr>
        <w:t>Informații</w:t>
      </w:r>
      <w:r>
        <w:rPr>
          <w:rFonts w:ascii="Arial" w:hAnsi="Arial" w:cs="Arial"/>
          <w:b/>
          <w:sz w:val="20"/>
          <w:szCs w:val="20"/>
          <w:lang w:val="fr-FR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privind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c</w:t>
      </w:r>
      <w:r w:rsidRPr="00882BA6">
        <w:rPr>
          <w:rFonts w:ascii="Arial" w:hAnsi="Arial" w:cs="Arial"/>
          <w:b/>
          <w:sz w:val="20"/>
          <w:szCs w:val="20"/>
          <w:lang w:val="fr-FR"/>
        </w:rPr>
        <w:t>ategoriile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de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servicii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sociale care nu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sunt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eligibile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pentru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acordarea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subven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>ț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iei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de la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bugetul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de stat</w:t>
      </w:r>
    </w:p>
    <w:p w:rsidR="000D3343" w:rsidRPr="000D3343" w:rsidRDefault="000D3343" w:rsidP="000D3343">
      <w:pPr>
        <w:spacing w:after="0"/>
        <w:jc w:val="both"/>
        <w:rPr>
          <w:rFonts w:ascii="Trebuchet MS" w:hAnsi="Trebuchet MS"/>
        </w:rPr>
      </w:pPr>
      <w:proofErr w:type="spellStart"/>
      <w:r w:rsidRPr="000D3343">
        <w:rPr>
          <w:rFonts w:ascii="Trebuchet MS" w:hAnsi="Trebuchet MS"/>
          <w:b/>
        </w:rPr>
        <w:t>Unitățile</w:t>
      </w:r>
      <w:proofErr w:type="spellEnd"/>
      <w:r w:rsidRPr="000D3343">
        <w:rPr>
          <w:rFonts w:ascii="Trebuchet MS" w:hAnsi="Trebuchet MS"/>
          <w:b/>
        </w:rPr>
        <w:t xml:space="preserve"> de </w:t>
      </w:r>
      <w:proofErr w:type="spellStart"/>
      <w:r w:rsidRPr="000D3343">
        <w:rPr>
          <w:rFonts w:ascii="Trebuchet MS" w:hAnsi="Trebuchet MS"/>
          <w:b/>
        </w:rPr>
        <w:t>asistență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socială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trebuie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proofErr w:type="gramStart"/>
      <w:r w:rsidRPr="000D3343">
        <w:rPr>
          <w:rFonts w:ascii="Trebuchet MS" w:hAnsi="Trebuchet MS"/>
          <w:b/>
        </w:rPr>
        <w:t>să</w:t>
      </w:r>
      <w:proofErr w:type="spellEnd"/>
      <w:proofErr w:type="gramEnd"/>
      <w:r w:rsidRPr="000D3343">
        <w:rPr>
          <w:rFonts w:ascii="Trebuchet MS" w:hAnsi="Trebuchet MS"/>
          <w:b/>
        </w:rPr>
        <w:t xml:space="preserve"> se </w:t>
      </w:r>
      <w:proofErr w:type="spellStart"/>
      <w:r w:rsidRPr="000D3343">
        <w:rPr>
          <w:rFonts w:ascii="Trebuchet MS" w:hAnsi="Trebuchet MS"/>
          <w:b/>
        </w:rPr>
        <w:t>încadreze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în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Nomenclatorul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serviciilor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sociale</w:t>
      </w:r>
      <w:proofErr w:type="spellEnd"/>
      <w:r w:rsidRPr="000D3343">
        <w:rPr>
          <w:rFonts w:ascii="Trebuchet MS" w:hAnsi="Trebuchet MS"/>
          <w:b/>
        </w:rPr>
        <w:t xml:space="preserve">, </w:t>
      </w:r>
      <w:proofErr w:type="spellStart"/>
      <w:r w:rsidRPr="000D3343">
        <w:rPr>
          <w:rFonts w:ascii="Trebuchet MS" w:hAnsi="Trebuchet MS"/>
          <w:b/>
        </w:rPr>
        <w:t>aprobat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prin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  <w:i/>
        </w:rPr>
        <w:t>Hotărârea</w:t>
      </w:r>
      <w:proofErr w:type="spellEnd"/>
      <w:r w:rsidRPr="000D3343">
        <w:rPr>
          <w:rFonts w:ascii="Trebuchet MS" w:hAnsi="Trebuchet MS"/>
          <w:b/>
          <w:i/>
        </w:rPr>
        <w:t xml:space="preserve"> </w:t>
      </w:r>
      <w:proofErr w:type="spellStart"/>
      <w:r w:rsidRPr="000D3343">
        <w:rPr>
          <w:rFonts w:ascii="Trebuchet MS" w:hAnsi="Trebuchet MS"/>
          <w:b/>
          <w:i/>
        </w:rPr>
        <w:t>Guvernului</w:t>
      </w:r>
      <w:proofErr w:type="spellEnd"/>
      <w:r w:rsidRPr="000D3343">
        <w:rPr>
          <w:rFonts w:ascii="Trebuchet MS" w:hAnsi="Trebuchet MS"/>
          <w:b/>
          <w:i/>
        </w:rPr>
        <w:t xml:space="preserve"> nr. 867/2015</w:t>
      </w:r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pentru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aprobarea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Nomenclatorului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serviciilor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sociale</w:t>
      </w:r>
      <w:proofErr w:type="spellEnd"/>
      <w:r w:rsidRPr="000D3343">
        <w:rPr>
          <w:rFonts w:ascii="Trebuchet MS" w:hAnsi="Trebuchet MS"/>
          <w:i/>
        </w:rPr>
        <w:t xml:space="preserve">, </w:t>
      </w:r>
      <w:proofErr w:type="spellStart"/>
      <w:r w:rsidRPr="000D3343">
        <w:rPr>
          <w:rFonts w:ascii="Trebuchet MS" w:hAnsi="Trebuchet MS"/>
          <w:i/>
        </w:rPr>
        <w:t>precum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şi</w:t>
      </w:r>
      <w:proofErr w:type="spellEnd"/>
      <w:r w:rsidRPr="000D3343">
        <w:rPr>
          <w:rFonts w:ascii="Trebuchet MS" w:hAnsi="Trebuchet MS"/>
          <w:i/>
        </w:rPr>
        <w:t xml:space="preserve"> a </w:t>
      </w:r>
      <w:proofErr w:type="spellStart"/>
      <w:r w:rsidRPr="000D3343">
        <w:rPr>
          <w:rFonts w:ascii="Trebuchet MS" w:hAnsi="Trebuchet MS"/>
          <w:i/>
        </w:rPr>
        <w:t>regulamentelor</w:t>
      </w:r>
      <w:proofErr w:type="spellEnd"/>
      <w:r w:rsidRPr="000D3343">
        <w:rPr>
          <w:rFonts w:ascii="Trebuchet MS" w:hAnsi="Trebuchet MS"/>
          <w:i/>
        </w:rPr>
        <w:t xml:space="preserve"> - </w:t>
      </w:r>
      <w:proofErr w:type="spellStart"/>
      <w:r w:rsidRPr="000D3343">
        <w:rPr>
          <w:rFonts w:ascii="Trebuchet MS" w:hAnsi="Trebuchet MS"/>
          <w:i/>
        </w:rPr>
        <w:t>cadru</w:t>
      </w:r>
      <w:proofErr w:type="spellEnd"/>
      <w:r w:rsidRPr="000D3343">
        <w:rPr>
          <w:rFonts w:ascii="Trebuchet MS" w:hAnsi="Trebuchet MS"/>
          <w:i/>
        </w:rPr>
        <w:t xml:space="preserve"> de </w:t>
      </w:r>
      <w:proofErr w:type="spellStart"/>
      <w:r w:rsidRPr="000D3343">
        <w:rPr>
          <w:rFonts w:ascii="Trebuchet MS" w:hAnsi="Trebuchet MS"/>
          <w:i/>
        </w:rPr>
        <w:t>organizare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şi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funcţionare</w:t>
      </w:r>
      <w:proofErr w:type="spellEnd"/>
      <w:r w:rsidRPr="000D3343">
        <w:rPr>
          <w:rFonts w:ascii="Trebuchet MS" w:hAnsi="Trebuchet MS"/>
          <w:i/>
        </w:rPr>
        <w:t xml:space="preserve"> a </w:t>
      </w:r>
      <w:proofErr w:type="spellStart"/>
      <w:r w:rsidRPr="000D3343">
        <w:rPr>
          <w:rFonts w:ascii="Trebuchet MS" w:hAnsi="Trebuchet MS"/>
          <w:i/>
        </w:rPr>
        <w:t>serviciilor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sociale</w:t>
      </w:r>
      <w:proofErr w:type="spellEnd"/>
      <w:r w:rsidRPr="000D3343">
        <w:rPr>
          <w:rFonts w:ascii="Trebuchet MS" w:hAnsi="Trebuchet MS"/>
          <w:i/>
        </w:rPr>
        <w:t xml:space="preserve">, cu </w:t>
      </w:r>
      <w:proofErr w:type="spellStart"/>
      <w:r w:rsidRPr="000D3343">
        <w:rPr>
          <w:rFonts w:ascii="Trebuchet MS" w:hAnsi="Trebuchet MS"/>
          <w:i/>
        </w:rPr>
        <w:t>modificările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şi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completările</w:t>
      </w:r>
      <w:proofErr w:type="spellEnd"/>
      <w:r w:rsidRPr="000D3343">
        <w:rPr>
          <w:rFonts w:ascii="Trebuchet MS" w:hAnsi="Trebuchet MS"/>
          <w:i/>
        </w:rPr>
        <w:t xml:space="preserve"> </w:t>
      </w:r>
      <w:proofErr w:type="spellStart"/>
      <w:r w:rsidRPr="000D3343">
        <w:rPr>
          <w:rFonts w:ascii="Trebuchet MS" w:hAnsi="Trebuchet MS"/>
          <w:i/>
        </w:rPr>
        <w:t>ulterioare</w:t>
      </w:r>
      <w:proofErr w:type="spellEnd"/>
      <w:r w:rsidRPr="000D3343">
        <w:rPr>
          <w:rFonts w:ascii="Trebuchet MS" w:hAnsi="Trebuchet MS"/>
        </w:rPr>
        <w:t>.</w:t>
      </w:r>
    </w:p>
    <w:p w:rsidR="000D3343" w:rsidRPr="000D3343" w:rsidRDefault="000D3343" w:rsidP="000D3343">
      <w:pPr>
        <w:jc w:val="both"/>
        <w:rPr>
          <w:rFonts w:ascii="Trebuchet MS" w:hAnsi="Trebuchet MS"/>
        </w:rPr>
      </w:pPr>
      <w:proofErr w:type="spellStart"/>
      <w:r w:rsidRPr="000D3343">
        <w:rPr>
          <w:rFonts w:ascii="Trebuchet MS" w:hAnsi="Trebuchet MS"/>
        </w:rPr>
        <w:t>Dintre</w:t>
      </w:r>
      <w:proofErr w:type="spellEnd"/>
      <w:r w:rsidRPr="000D3343">
        <w:rPr>
          <w:rFonts w:ascii="Trebuchet MS" w:hAnsi="Trebuchet MS"/>
        </w:rPr>
        <w:t xml:space="preserve"> </w:t>
      </w:r>
      <w:proofErr w:type="spellStart"/>
      <w:r w:rsidRPr="000D3343">
        <w:rPr>
          <w:rFonts w:ascii="Trebuchet MS" w:hAnsi="Trebuchet MS"/>
        </w:rPr>
        <w:t>acestea</w:t>
      </w:r>
      <w:proofErr w:type="spellEnd"/>
      <w:r w:rsidRPr="000D3343">
        <w:rPr>
          <w:rFonts w:ascii="Trebuchet MS" w:hAnsi="Trebuchet MS"/>
        </w:rPr>
        <w:t xml:space="preserve">, </w:t>
      </w:r>
      <w:proofErr w:type="spellStart"/>
      <w:r w:rsidRPr="000D3343">
        <w:rPr>
          <w:rFonts w:ascii="Trebuchet MS" w:hAnsi="Trebuchet MS"/>
          <w:b/>
        </w:rPr>
        <w:t>în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conformitate</w:t>
      </w:r>
      <w:proofErr w:type="spellEnd"/>
      <w:r w:rsidRPr="000D3343">
        <w:rPr>
          <w:rFonts w:ascii="Trebuchet MS" w:hAnsi="Trebuchet MS"/>
          <w:b/>
        </w:rPr>
        <w:t xml:space="preserve"> cu </w:t>
      </w:r>
      <w:proofErr w:type="spellStart"/>
      <w:r w:rsidRPr="000D3343">
        <w:rPr>
          <w:rFonts w:ascii="Trebuchet MS" w:hAnsi="Trebuchet MS"/>
          <w:b/>
        </w:rPr>
        <w:t>prevederile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Normelor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metodologice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în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vigoare</w:t>
      </w:r>
      <w:proofErr w:type="spellEnd"/>
      <w:r w:rsidRPr="000D3343">
        <w:rPr>
          <w:rFonts w:ascii="Trebuchet MS" w:hAnsi="Trebuchet MS"/>
          <w:b/>
        </w:rPr>
        <w:t xml:space="preserve"> la </w:t>
      </w:r>
      <w:proofErr w:type="spellStart"/>
      <w:r w:rsidRPr="000D3343">
        <w:rPr>
          <w:rFonts w:ascii="Trebuchet MS" w:hAnsi="Trebuchet MS"/>
          <w:b/>
        </w:rPr>
        <w:t>această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dată</w:t>
      </w:r>
      <w:proofErr w:type="spellEnd"/>
      <w:r w:rsidRPr="000D3343">
        <w:rPr>
          <w:rFonts w:ascii="Trebuchet MS" w:hAnsi="Trebuchet MS"/>
        </w:rPr>
        <w:t xml:space="preserve">, </w:t>
      </w:r>
      <w:proofErr w:type="spellStart"/>
      <w:r w:rsidRPr="000D3343">
        <w:rPr>
          <w:rFonts w:ascii="Trebuchet MS" w:hAnsi="Trebuchet MS"/>
          <w:b/>
        </w:rPr>
        <w:t>următoarele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categorii</w:t>
      </w:r>
      <w:proofErr w:type="spellEnd"/>
      <w:r w:rsidRPr="000D3343">
        <w:rPr>
          <w:rFonts w:ascii="Trebuchet MS" w:hAnsi="Trebuchet MS"/>
          <w:b/>
        </w:rPr>
        <w:t xml:space="preserve"> de </w:t>
      </w:r>
      <w:proofErr w:type="spellStart"/>
      <w:r w:rsidRPr="000D3343">
        <w:rPr>
          <w:rFonts w:ascii="Trebuchet MS" w:hAnsi="Trebuchet MS"/>
          <w:b/>
        </w:rPr>
        <w:t>servicii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sociale</w:t>
      </w:r>
      <w:proofErr w:type="spellEnd"/>
      <w:r w:rsidRPr="000D3343">
        <w:rPr>
          <w:rFonts w:ascii="Trebuchet MS" w:hAnsi="Trebuchet MS"/>
          <w:b/>
        </w:rPr>
        <w:t xml:space="preserve">, NU </w:t>
      </w:r>
      <w:proofErr w:type="spellStart"/>
      <w:r w:rsidRPr="000D3343">
        <w:rPr>
          <w:rFonts w:ascii="Trebuchet MS" w:hAnsi="Trebuchet MS"/>
          <w:b/>
        </w:rPr>
        <w:t>sunt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eligibile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pentru</w:t>
      </w:r>
      <w:proofErr w:type="spellEnd"/>
      <w:r w:rsidRPr="000D3343">
        <w:rPr>
          <w:rFonts w:ascii="Trebuchet MS" w:hAnsi="Trebuchet MS"/>
          <w:b/>
        </w:rPr>
        <w:t xml:space="preserve"> a </w:t>
      </w:r>
      <w:proofErr w:type="spellStart"/>
      <w:r w:rsidRPr="000D3343">
        <w:rPr>
          <w:rFonts w:ascii="Trebuchet MS" w:hAnsi="Trebuchet MS"/>
          <w:b/>
        </w:rPr>
        <w:t>fi</w:t>
      </w:r>
      <w:proofErr w:type="spellEnd"/>
      <w:r w:rsidRPr="000D3343">
        <w:rPr>
          <w:rFonts w:ascii="Trebuchet MS" w:hAnsi="Trebuchet MS"/>
          <w:b/>
        </w:rPr>
        <w:t xml:space="preserve"> </w:t>
      </w:r>
      <w:proofErr w:type="spellStart"/>
      <w:r w:rsidRPr="000D3343">
        <w:rPr>
          <w:rFonts w:ascii="Trebuchet MS" w:hAnsi="Trebuchet MS"/>
          <w:b/>
        </w:rPr>
        <w:t>subvenționate</w:t>
      </w:r>
      <w:proofErr w:type="spellEnd"/>
      <w:r w:rsidRPr="000D3343">
        <w:rPr>
          <w:rFonts w:ascii="Trebuchet MS" w:hAnsi="Trebuchet MS"/>
          <w:b/>
        </w:rPr>
        <w:t xml:space="preserve"> de la </w:t>
      </w:r>
      <w:proofErr w:type="spellStart"/>
      <w:r w:rsidRPr="000D3343">
        <w:rPr>
          <w:rFonts w:ascii="Trebuchet MS" w:hAnsi="Trebuchet MS"/>
          <w:b/>
        </w:rPr>
        <w:t>bugetul</w:t>
      </w:r>
      <w:proofErr w:type="spellEnd"/>
      <w:r w:rsidRPr="000D3343">
        <w:rPr>
          <w:rFonts w:ascii="Trebuchet MS" w:hAnsi="Trebuchet MS"/>
          <w:b/>
        </w:rPr>
        <w:t xml:space="preserve"> de stat</w:t>
      </w:r>
      <w:r w:rsidRPr="000D3343">
        <w:rPr>
          <w:rFonts w:ascii="Trebuchet MS" w:hAnsi="Trebuchet MS"/>
        </w:rPr>
        <w:t>: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proofErr w:type="spellStart"/>
      <w:r w:rsidRPr="000034BF">
        <w:rPr>
          <w:rFonts w:ascii="Trebuchet MS" w:eastAsia="Calibri" w:hAnsi="Trebuchet MS"/>
          <w:lang w:val="en-GB"/>
        </w:rPr>
        <w:t>adăposturi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noapte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copiii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străzii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CR-C-III);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proofErr w:type="spellStart"/>
      <w:r w:rsidRPr="000034BF">
        <w:rPr>
          <w:rFonts w:ascii="Trebuchet MS" w:eastAsia="Calibri" w:hAnsi="Trebuchet MS"/>
          <w:lang w:val="en-GB"/>
        </w:rPr>
        <w:t>asistent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personal al </w:t>
      </w:r>
      <w:proofErr w:type="spellStart"/>
      <w:r w:rsidRPr="000034BF">
        <w:rPr>
          <w:rFonts w:ascii="Trebuchet MS" w:eastAsia="Calibri" w:hAnsi="Trebuchet MS"/>
          <w:lang w:val="en-GB"/>
        </w:rPr>
        <w:t>persoanei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cu handicap </w:t>
      </w:r>
      <w:proofErr w:type="spellStart"/>
      <w:r w:rsidRPr="000034BF">
        <w:rPr>
          <w:rFonts w:ascii="Trebuchet MS" w:eastAsia="Calibri" w:hAnsi="Trebuchet MS"/>
          <w:lang w:val="en-GB"/>
        </w:rPr>
        <w:t>grav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(8810 ID-IV);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proofErr w:type="spellStart"/>
      <w:r w:rsidRPr="000034BF">
        <w:rPr>
          <w:rFonts w:ascii="Trebuchet MS" w:eastAsia="Calibri" w:hAnsi="Trebuchet MS"/>
          <w:lang w:val="en-GB"/>
        </w:rPr>
        <w:t>asistent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personal </w:t>
      </w:r>
      <w:proofErr w:type="spellStart"/>
      <w:r w:rsidRPr="000034BF">
        <w:rPr>
          <w:rFonts w:ascii="Trebuchet MS" w:eastAsia="Calibri" w:hAnsi="Trebuchet MS"/>
          <w:lang w:val="en-GB"/>
        </w:rPr>
        <w:t>profesionist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(8810 ID-V);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abilitare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reabilitare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cu capacitate </w:t>
      </w:r>
      <w:proofErr w:type="spellStart"/>
      <w:r w:rsidRPr="000034BF">
        <w:rPr>
          <w:rFonts w:ascii="Trebuchet MS" w:eastAsia="Calibri" w:hAnsi="Trebuchet MS"/>
          <w:lang w:val="en-GB"/>
        </w:rPr>
        <w:t>mai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mare de 50 de </w:t>
      </w:r>
      <w:proofErr w:type="spellStart"/>
      <w:r w:rsidRPr="000034BF">
        <w:rPr>
          <w:rFonts w:ascii="Trebuchet MS" w:eastAsia="Calibri" w:hAnsi="Trebuchet MS"/>
          <w:lang w:val="en-GB"/>
        </w:rPr>
        <w:t>locuri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cu </w:t>
      </w:r>
      <w:proofErr w:type="spellStart"/>
      <w:r w:rsidRPr="000034BF">
        <w:rPr>
          <w:rFonts w:ascii="Trebuchet MS" w:eastAsia="Calibri" w:hAnsi="Trebuchet MS"/>
          <w:lang w:val="en-GB"/>
        </w:rPr>
        <w:t>excepţia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celor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care </w:t>
      </w:r>
      <w:proofErr w:type="spellStart"/>
      <w:r w:rsidRPr="000034BF">
        <w:rPr>
          <w:rFonts w:ascii="Trebuchet MS" w:eastAsia="Calibri" w:hAnsi="Trebuchet MS"/>
          <w:lang w:val="en-GB"/>
        </w:rPr>
        <w:t>există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contracte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finanţare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derulare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proiecte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reorganizare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sau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restructurare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CR-D-II);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informare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sensibilizare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a </w:t>
      </w:r>
      <w:proofErr w:type="spellStart"/>
      <w:r w:rsidRPr="000034BF">
        <w:rPr>
          <w:rFonts w:ascii="Trebuchet MS" w:eastAsia="Calibri" w:hAnsi="Trebuchet MS"/>
          <w:lang w:val="en-GB"/>
        </w:rPr>
        <w:t>populaţiei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(8899 CZ-VD-II);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îngrijire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asistenţă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cu capacitate </w:t>
      </w:r>
      <w:proofErr w:type="spellStart"/>
      <w:r w:rsidRPr="000034BF">
        <w:rPr>
          <w:rFonts w:ascii="Trebuchet MS" w:eastAsia="Calibri" w:hAnsi="Trebuchet MS"/>
          <w:lang w:val="en-GB"/>
        </w:rPr>
        <w:t>mai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mare de 50 de </w:t>
      </w:r>
      <w:proofErr w:type="spellStart"/>
      <w:r w:rsidRPr="000034BF">
        <w:rPr>
          <w:rFonts w:ascii="Trebuchet MS" w:eastAsia="Calibri" w:hAnsi="Trebuchet MS"/>
          <w:lang w:val="en-GB"/>
        </w:rPr>
        <w:t>locuri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cu </w:t>
      </w:r>
      <w:proofErr w:type="spellStart"/>
      <w:r w:rsidRPr="000034BF">
        <w:rPr>
          <w:rFonts w:ascii="Trebuchet MS" w:eastAsia="Calibri" w:hAnsi="Trebuchet MS"/>
          <w:lang w:val="en-GB"/>
        </w:rPr>
        <w:t>excepţia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celor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care </w:t>
      </w:r>
      <w:proofErr w:type="spellStart"/>
      <w:r w:rsidRPr="000034BF">
        <w:rPr>
          <w:rFonts w:ascii="Trebuchet MS" w:eastAsia="Calibri" w:hAnsi="Trebuchet MS"/>
          <w:lang w:val="en-GB"/>
        </w:rPr>
        <w:t>există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contracte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finanţare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derulare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proiecte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reorganizare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sau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restructurare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CR-D-I);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orientare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</w:t>
      </w:r>
      <w:proofErr w:type="spellStart"/>
      <w:r w:rsidRPr="000034BF">
        <w:rPr>
          <w:rFonts w:ascii="Trebuchet MS" w:eastAsia="Calibri" w:hAnsi="Trebuchet MS"/>
          <w:lang w:val="en-GB"/>
        </w:rPr>
        <w:t>supraveghere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sprijinire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a </w:t>
      </w:r>
      <w:proofErr w:type="spellStart"/>
      <w:r w:rsidRPr="000034BF">
        <w:rPr>
          <w:rFonts w:ascii="Trebuchet MS" w:eastAsia="Calibri" w:hAnsi="Trebuchet MS"/>
          <w:lang w:val="en-GB"/>
        </w:rPr>
        <w:t>reintegrării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sociale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a </w:t>
      </w:r>
      <w:proofErr w:type="spellStart"/>
      <w:r w:rsidRPr="000034BF">
        <w:rPr>
          <w:rFonts w:ascii="Trebuchet MS" w:eastAsia="Calibri" w:hAnsi="Trebuchet MS"/>
          <w:lang w:val="en-GB"/>
        </w:rPr>
        <w:t>copilului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care a </w:t>
      </w:r>
      <w:proofErr w:type="spellStart"/>
      <w:r w:rsidRPr="000034BF">
        <w:rPr>
          <w:rFonts w:ascii="Trebuchet MS" w:eastAsia="Calibri" w:hAnsi="Trebuchet MS"/>
          <w:lang w:val="en-GB"/>
        </w:rPr>
        <w:t>săvârşit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fapte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penale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nu </w:t>
      </w:r>
      <w:proofErr w:type="spellStart"/>
      <w:r w:rsidRPr="000034BF">
        <w:rPr>
          <w:rFonts w:ascii="Trebuchet MS" w:eastAsia="Calibri" w:hAnsi="Trebuchet MS"/>
          <w:lang w:val="en-GB"/>
        </w:rPr>
        <w:t>răspunde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penal (8790 CR-C-IV);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primire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regim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urgenţă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CR-C-II);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suport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situaţii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urgenţă</w:t>
      </w:r>
      <w:proofErr w:type="spellEnd"/>
      <w:r w:rsidRPr="000034BF">
        <w:rPr>
          <w:rFonts w:ascii="Trebuchet MS" w:eastAsia="Calibri" w:hAnsi="Trebuchet MS"/>
          <w:lang w:val="en-GB"/>
        </w:rPr>
        <w:t>/</w:t>
      </w:r>
      <w:proofErr w:type="spellStart"/>
      <w:r w:rsidRPr="000034BF">
        <w:rPr>
          <w:rFonts w:ascii="Trebuchet MS" w:eastAsia="Calibri" w:hAnsi="Trebuchet MS"/>
          <w:lang w:val="en-GB"/>
        </w:rPr>
        <w:t>criză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(8899 CZ-PN-II);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zi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victime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ale </w:t>
      </w:r>
      <w:proofErr w:type="spellStart"/>
      <w:r w:rsidRPr="000034BF">
        <w:rPr>
          <w:rFonts w:ascii="Trebuchet MS" w:eastAsia="Calibri" w:hAnsi="Trebuchet MS"/>
          <w:lang w:val="en-GB"/>
        </w:rPr>
        <w:t>dezastrelor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naturale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(8899 CZ-PN-I);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</w:t>
      </w:r>
      <w:proofErr w:type="spellStart"/>
      <w:r w:rsidRPr="000034BF">
        <w:rPr>
          <w:rFonts w:ascii="Trebuchet MS" w:eastAsia="Calibri" w:hAnsi="Trebuchet MS"/>
          <w:lang w:val="en-GB"/>
        </w:rPr>
        <w:t>maternale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CR-MC-I);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gravide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dificultate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CR-MC-II);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monitorizare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, </w:t>
      </w:r>
      <w:proofErr w:type="spellStart"/>
      <w:r w:rsidRPr="000034BF">
        <w:rPr>
          <w:rFonts w:ascii="Trebuchet MS" w:eastAsia="Calibri" w:hAnsi="Trebuchet MS"/>
          <w:lang w:val="en-GB"/>
        </w:rPr>
        <w:t>asistenţă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sprijin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al </w:t>
      </w:r>
      <w:proofErr w:type="spellStart"/>
      <w:r w:rsidRPr="000034BF">
        <w:rPr>
          <w:rFonts w:ascii="Trebuchet MS" w:eastAsia="Calibri" w:hAnsi="Trebuchet MS"/>
          <w:lang w:val="en-GB"/>
        </w:rPr>
        <w:t>femeii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gravide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predispuse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să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abandoneze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copilul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(8899 CZ-F-II);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r w:rsidRPr="000034BF">
        <w:rPr>
          <w:rFonts w:ascii="Trebuchet MS" w:eastAsia="Calibri" w:hAnsi="Trebuchet MS"/>
          <w:lang w:val="en-GB"/>
        </w:rPr>
        <w:t xml:space="preserve">centre de </w:t>
      </w:r>
      <w:proofErr w:type="spellStart"/>
      <w:r w:rsidRPr="000034BF">
        <w:rPr>
          <w:rFonts w:ascii="Trebuchet MS" w:eastAsia="Calibri" w:hAnsi="Trebuchet MS"/>
          <w:lang w:val="en-GB"/>
        </w:rPr>
        <w:t>plasament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(8790 CR-C-I), cu </w:t>
      </w:r>
      <w:proofErr w:type="spellStart"/>
      <w:r w:rsidRPr="000034BF">
        <w:rPr>
          <w:rFonts w:ascii="Trebuchet MS" w:eastAsia="Calibri" w:hAnsi="Trebuchet MS"/>
          <w:lang w:val="en-GB"/>
        </w:rPr>
        <w:t>excepţia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celor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care </w:t>
      </w:r>
      <w:proofErr w:type="spellStart"/>
      <w:r w:rsidRPr="000034BF">
        <w:rPr>
          <w:rFonts w:ascii="Trebuchet MS" w:eastAsia="Calibri" w:hAnsi="Trebuchet MS"/>
          <w:lang w:val="en-GB"/>
        </w:rPr>
        <w:t>există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contracte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finanţare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derulare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pentru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proiecte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închidere</w:t>
      </w:r>
      <w:proofErr w:type="spellEnd"/>
      <w:r w:rsidRPr="000034BF">
        <w:rPr>
          <w:rFonts w:ascii="Trebuchet MS" w:eastAsia="Calibri" w:hAnsi="Trebuchet MS"/>
          <w:lang w:val="en-GB"/>
        </w:rPr>
        <w:t>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proofErr w:type="spellStart"/>
      <w:r w:rsidRPr="000034BF">
        <w:rPr>
          <w:rFonts w:ascii="Trebuchet MS" w:eastAsia="Calibri" w:hAnsi="Trebuchet MS"/>
          <w:lang w:val="en-GB"/>
        </w:rPr>
        <w:t>internate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tip social (8790 EST R);</w:t>
      </w:r>
    </w:p>
    <w:p w:rsidR="000D3343" w:rsidRPr="000034BF" w:rsidRDefault="000D3343" w:rsidP="000D3343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ind w:left="720"/>
        <w:jc w:val="both"/>
        <w:rPr>
          <w:rFonts w:ascii="Trebuchet MS" w:eastAsia="Calibri" w:hAnsi="Trebuchet MS"/>
          <w:lang w:val="en-GB"/>
        </w:rPr>
      </w:pPr>
      <w:proofErr w:type="spellStart"/>
      <w:r w:rsidRPr="000034BF">
        <w:rPr>
          <w:rFonts w:ascii="Trebuchet MS" w:eastAsia="Calibri" w:hAnsi="Trebuchet MS"/>
          <w:lang w:val="en-GB"/>
        </w:rPr>
        <w:t>servicii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</w:t>
      </w:r>
      <w:proofErr w:type="spellStart"/>
      <w:r w:rsidRPr="000034BF">
        <w:rPr>
          <w:rFonts w:ascii="Trebuchet MS" w:eastAsia="Calibri" w:hAnsi="Trebuchet MS"/>
          <w:lang w:val="en-GB"/>
        </w:rPr>
        <w:t>supraveghere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şi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îngrijire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pe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timpul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zilei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</w:t>
      </w:r>
      <w:proofErr w:type="spellStart"/>
      <w:r w:rsidRPr="000034BF">
        <w:rPr>
          <w:rFonts w:ascii="Trebuchet MS" w:eastAsia="Calibri" w:hAnsi="Trebuchet MS"/>
          <w:lang w:val="en-GB"/>
        </w:rPr>
        <w:t>acordate</w:t>
      </w:r>
      <w:proofErr w:type="spellEnd"/>
      <w:r w:rsidRPr="000034BF">
        <w:rPr>
          <w:rFonts w:ascii="Trebuchet MS" w:eastAsia="Calibri" w:hAnsi="Trebuchet MS"/>
          <w:lang w:val="en-GB"/>
        </w:rPr>
        <w:t xml:space="preserve"> de bone (8891 CZ-C-VIII);</w:t>
      </w:r>
    </w:p>
    <w:p w:rsidR="000D3343" w:rsidRPr="00851CC4" w:rsidRDefault="000D3343" w:rsidP="00851CC4">
      <w:pPr>
        <w:rPr>
          <w:szCs w:val="20"/>
        </w:rPr>
      </w:pPr>
    </w:p>
    <w:sectPr w:rsidR="000D3343" w:rsidRPr="00851CC4" w:rsidSect="00C4066C">
      <w:pgSz w:w="12240" w:h="15840"/>
      <w:pgMar w:top="1134" w:right="758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C8"/>
    <w:multiLevelType w:val="hybridMultilevel"/>
    <w:tmpl w:val="B6C67B6E"/>
    <w:lvl w:ilvl="0" w:tplc="08090017">
      <w:start w:val="1"/>
      <w:numFmt w:val="lowerLetter"/>
      <w:lvlText w:val="%1)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8457B37"/>
    <w:multiLevelType w:val="hybridMultilevel"/>
    <w:tmpl w:val="68F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798A"/>
    <w:multiLevelType w:val="hybridMultilevel"/>
    <w:tmpl w:val="A912C126"/>
    <w:lvl w:ilvl="0" w:tplc="C640FC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5C5E"/>
    <w:multiLevelType w:val="hybridMultilevel"/>
    <w:tmpl w:val="B656A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3086"/>
    <w:multiLevelType w:val="hybridMultilevel"/>
    <w:tmpl w:val="8406565C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7C0057E"/>
    <w:multiLevelType w:val="hybridMultilevel"/>
    <w:tmpl w:val="AFE69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61270"/>
    <w:multiLevelType w:val="hybridMultilevel"/>
    <w:tmpl w:val="2FDA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81A93"/>
    <w:multiLevelType w:val="hybridMultilevel"/>
    <w:tmpl w:val="81C276E0"/>
    <w:lvl w:ilvl="0" w:tplc="78B2B9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2B061FD"/>
    <w:multiLevelType w:val="hybridMultilevel"/>
    <w:tmpl w:val="C2EC535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555B31"/>
    <w:multiLevelType w:val="hybridMultilevel"/>
    <w:tmpl w:val="750CDA0E"/>
    <w:lvl w:ilvl="0" w:tplc="F83A8F3A">
      <w:start w:val="1"/>
      <w:numFmt w:val="lowerLetter"/>
      <w:lvlText w:val="%1)"/>
      <w:lvlJc w:val="left"/>
      <w:pPr>
        <w:ind w:left="153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6C74EBE"/>
    <w:multiLevelType w:val="hybridMultilevel"/>
    <w:tmpl w:val="B22A8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9344C"/>
    <w:multiLevelType w:val="hybridMultilevel"/>
    <w:tmpl w:val="01DE1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14ABC"/>
    <w:multiLevelType w:val="hybridMultilevel"/>
    <w:tmpl w:val="B0AE9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D0EB9"/>
    <w:multiLevelType w:val="hybridMultilevel"/>
    <w:tmpl w:val="AEFEF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B82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75C0"/>
    <w:multiLevelType w:val="hybridMultilevel"/>
    <w:tmpl w:val="4FE216D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568459E4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981B4D"/>
    <w:multiLevelType w:val="hybridMultilevel"/>
    <w:tmpl w:val="FF24BDF0"/>
    <w:lvl w:ilvl="0" w:tplc="239C887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/>
  <w:rsids>
    <w:rsidRoot w:val="00FD5D48"/>
    <w:rsid w:val="00092E9C"/>
    <w:rsid w:val="00096B86"/>
    <w:rsid w:val="000A185E"/>
    <w:rsid w:val="000B5C90"/>
    <w:rsid w:val="000C505E"/>
    <w:rsid w:val="000D3343"/>
    <w:rsid w:val="001666B8"/>
    <w:rsid w:val="00184DA0"/>
    <w:rsid w:val="002546D1"/>
    <w:rsid w:val="002817BF"/>
    <w:rsid w:val="002821C8"/>
    <w:rsid w:val="003433CC"/>
    <w:rsid w:val="004712E0"/>
    <w:rsid w:val="004A65F7"/>
    <w:rsid w:val="004A69FC"/>
    <w:rsid w:val="00510AA9"/>
    <w:rsid w:val="005126A8"/>
    <w:rsid w:val="00514D4F"/>
    <w:rsid w:val="00526007"/>
    <w:rsid w:val="00573861"/>
    <w:rsid w:val="00584FC9"/>
    <w:rsid w:val="00586DC8"/>
    <w:rsid w:val="005B64B3"/>
    <w:rsid w:val="005C0B61"/>
    <w:rsid w:val="005C342E"/>
    <w:rsid w:val="006853BB"/>
    <w:rsid w:val="006A5928"/>
    <w:rsid w:val="006D04E6"/>
    <w:rsid w:val="0071600A"/>
    <w:rsid w:val="00763D9A"/>
    <w:rsid w:val="00785B40"/>
    <w:rsid w:val="00792C83"/>
    <w:rsid w:val="007E0B7F"/>
    <w:rsid w:val="007E39CB"/>
    <w:rsid w:val="00851CC4"/>
    <w:rsid w:val="00882BA6"/>
    <w:rsid w:val="008B07ED"/>
    <w:rsid w:val="008B6818"/>
    <w:rsid w:val="008F052F"/>
    <w:rsid w:val="0091177D"/>
    <w:rsid w:val="0094570F"/>
    <w:rsid w:val="009920D0"/>
    <w:rsid w:val="00A94D05"/>
    <w:rsid w:val="00AF24CE"/>
    <w:rsid w:val="00B853BB"/>
    <w:rsid w:val="00BA0644"/>
    <w:rsid w:val="00C4066C"/>
    <w:rsid w:val="00C443B7"/>
    <w:rsid w:val="00CD3ECA"/>
    <w:rsid w:val="00D00F11"/>
    <w:rsid w:val="00D03849"/>
    <w:rsid w:val="00D5286E"/>
    <w:rsid w:val="00D65CB3"/>
    <w:rsid w:val="00DB43F6"/>
    <w:rsid w:val="00DB7A14"/>
    <w:rsid w:val="00DE6DB0"/>
    <w:rsid w:val="00E06116"/>
    <w:rsid w:val="00E079CE"/>
    <w:rsid w:val="00EC17BE"/>
    <w:rsid w:val="00EC4E69"/>
    <w:rsid w:val="00F00538"/>
    <w:rsid w:val="00FA1C24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4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43B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443B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43B7"/>
    <w:pPr>
      <w:widowControl w:val="0"/>
      <w:shd w:val="clear" w:color="auto" w:fill="FFFFFF"/>
      <w:spacing w:before="780" w:after="540" w:line="306" w:lineRule="exact"/>
      <w:jc w:val="both"/>
    </w:pPr>
    <w:rPr>
      <w:rFonts w:ascii="Tahoma" w:eastAsia="Tahoma" w:hAnsi="Tahoma" w:cs="Tahoma"/>
    </w:rPr>
  </w:style>
  <w:style w:type="character" w:customStyle="1" w:styleId="ListParagraphChar">
    <w:name w:val="List Paragraph Char"/>
    <w:link w:val="ListParagraph"/>
    <w:uiPriority w:val="34"/>
    <w:locked/>
    <w:rsid w:val="0057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Burcea</dc:creator>
  <cp:lastModifiedBy>Orventina Leu</cp:lastModifiedBy>
  <cp:revision>3</cp:revision>
  <cp:lastPrinted>2024-10-11T11:27:00Z</cp:lastPrinted>
  <dcterms:created xsi:type="dcterms:W3CDTF">2024-10-11T11:34:00Z</dcterms:created>
  <dcterms:modified xsi:type="dcterms:W3CDTF">2024-10-11T11:36:00Z</dcterms:modified>
</cp:coreProperties>
</file>