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 w:val="0"/>
          <w:sz w:val="24"/>
          <w:szCs w:val="24"/>
          <w:lang w:val="en-GB"/>
        </w:rPr>
      </w:pPr>
      <w:proofErr w:type="gramStart"/>
      <w:r w:rsidRPr="005E0405">
        <w:rPr>
          <w:rFonts w:cs="Times New Roman"/>
          <w:b/>
          <w:noProof w:val="0"/>
          <w:sz w:val="24"/>
          <w:szCs w:val="24"/>
          <w:lang w:val="en-GB"/>
        </w:rPr>
        <w:t>HOTĂRÂRE  Nr</w:t>
      </w:r>
      <w:proofErr w:type="gram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. 1155/2023 din 23 </w:t>
      </w:r>
      <w:proofErr w:type="spellStart"/>
      <w:r w:rsidRPr="005E0405">
        <w:rPr>
          <w:rFonts w:cs="Times New Roman"/>
          <w:b/>
          <w:noProof w:val="0"/>
          <w:sz w:val="24"/>
          <w:szCs w:val="24"/>
          <w:lang w:val="en-GB"/>
        </w:rPr>
        <w:t>noiembrie</w:t>
      </w:r>
      <w:proofErr w:type="spell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2023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 w:val="0"/>
          <w:sz w:val="24"/>
          <w:szCs w:val="24"/>
          <w:lang w:val="en-GB"/>
        </w:rPr>
      </w:pPr>
      <w:proofErr w:type="spellStart"/>
      <w:proofErr w:type="gramStart"/>
      <w:r w:rsidRPr="005E0405">
        <w:rPr>
          <w:rFonts w:cs="Times New Roman"/>
          <w:b/>
          <w:noProof w:val="0"/>
          <w:sz w:val="24"/>
          <w:szCs w:val="24"/>
          <w:lang w:val="en-GB"/>
        </w:rPr>
        <w:t>privind</w:t>
      </w:r>
      <w:proofErr w:type="spellEnd"/>
      <w:proofErr w:type="gram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b/>
          <w:noProof w:val="0"/>
          <w:sz w:val="24"/>
          <w:szCs w:val="24"/>
          <w:lang w:val="en-GB"/>
        </w:rPr>
        <w:t>acordarea</w:t>
      </w:r>
      <w:proofErr w:type="spell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b/>
          <w:noProof w:val="0"/>
          <w:sz w:val="24"/>
          <w:szCs w:val="24"/>
          <w:lang w:val="en-GB"/>
        </w:rPr>
        <w:t>ajutoare</w:t>
      </w:r>
      <w:proofErr w:type="spell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b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b/>
          <w:noProof w:val="0"/>
          <w:sz w:val="24"/>
          <w:szCs w:val="24"/>
          <w:lang w:val="en-GB"/>
        </w:rPr>
        <w:t>familiilor</w:t>
      </w:r>
      <w:proofErr w:type="spell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b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b/>
          <w:noProof w:val="0"/>
          <w:sz w:val="24"/>
          <w:szCs w:val="24"/>
          <w:lang w:val="en-GB"/>
        </w:rPr>
        <w:t>persoanelor</w:t>
      </w:r>
      <w:proofErr w:type="spell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evacuate din </w:t>
      </w:r>
      <w:proofErr w:type="spellStart"/>
      <w:r w:rsidRPr="005E0405">
        <w:rPr>
          <w:rFonts w:cs="Times New Roman"/>
          <w:b/>
          <w:noProof w:val="0"/>
          <w:sz w:val="24"/>
          <w:szCs w:val="24"/>
          <w:lang w:val="en-GB"/>
        </w:rPr>
        <w:t>Fâşia</w:t>
      </w:r>
      <w:proofErr w:type="spellEnd"/>
      <w:r w:rsidRPr="005E0405">
        <w:rPr>
          <w:rFonts w:cs="Times New Roman"/>
          <w:b/>
          <w:noProof w:val="0"/>
          <w:sz w:val="24"/>
          <w:szCs w:val="24"/>
          <w:lang w:val="en-GB"/>
        </w:rPr>
        <w:t xml:space="preserve"> Gaza</w:t>
      </w:r>
    </w:p>
    <w:p w:rsid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>EMITENT:      GUVERNUL ROMÂNIEI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PUBLICATĂ ÎN: MONITORUL </w:t>
      </w:r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OFICIAL  NR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. 1065 din 24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noiembrie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2023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temeiul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</w:t>
      </w:r>
      <w:proofErr w:type="gram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108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din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Constituţia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României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republicată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art.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27^1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din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Legea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nr.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 xml:space="preserve">416/2001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privind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venitul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minim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garantat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modificările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completările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ulterioare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al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</w:t>
      </w:r>
      <w:proofErr w:type="gram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84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(2) </w:t>
      </w:r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din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Legea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nr. 196/2016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privind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venitul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minim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incluziune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modificările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completările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ulterioare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,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</w:t>
      </w:r>
      <w:proofErr w:type="spellStart"/>
      <w:proofErr w:type="gram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Guvernul</w:t>
      </w:r>
      <w:proofErr w:type="spellEnd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României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adoptă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prezenta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hotărâre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ART. 1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(1)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aprobă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unor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sprijin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financiar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temporar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fără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cetăţenie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română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evacuate din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Fâşia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Gaza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aflate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teritoriul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României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(2)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Ajutoarele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. (1)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sunt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acordate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sumă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forfetară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destinată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acoperirii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unor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cheltuieli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cazare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masă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(3)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Nivelul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ajutoarelor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. (1) </w:t>
      </w:r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se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stabileşte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astfel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: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a) 2.000 lei, lunar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1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până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5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membri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inclusiv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cazare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;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b) 3.000 lei, lunar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peste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5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membri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cazare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;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c)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câte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600 lei, lunar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singură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respectiv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fiecare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din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asigurarea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hranei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cumulează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lit. a)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b).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(4)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. (1),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cuantumul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. (3),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o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perioadă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maximum 4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luni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începând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luna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decembrie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2023,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dar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nu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mai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târziu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31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martie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2024, de la data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depunerii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solicitării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art.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2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numai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cât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timp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beneficiarul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află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teritoriul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României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ART. 2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(1)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Ajutoarele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 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singure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respectiv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unui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membru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major,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însoţită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copia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actelor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identitate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documentelor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baza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cărora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trecut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frontiera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României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fiecare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membru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(2)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depune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fie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format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scris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agenţia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judeţeană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plăţi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inspecţie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socială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respectiv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municipiului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Bucureşti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denumită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continuare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agenţie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teritorială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cărei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rază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teritorială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locuieşte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află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singură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cauză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fie electronic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secţiunea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special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creată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site-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propriu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Agenţiei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Naţionale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Plăţi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Inspecţie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Socială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www.mmanpis.ro,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ori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adresa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e-mail refugiati_gaza@mmanpis.ro.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(3)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conţine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cel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puţin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următoarele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elemente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: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numele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prenumele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solicitantului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/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reprezentantului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;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b)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tipul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identitate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seria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numărul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acestuia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;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c)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numărul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membri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;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d)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adresa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care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locuiesc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;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e)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contul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bancar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deschis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o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unitate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bancară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din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România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care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fie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efectuată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plata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(4)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derogare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prevederile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 37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38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din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Normele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metodologice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aplicare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prevederilor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Legii</w:t>
      </w:r>
      <w:proofErr w:type="spell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nr.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416/2001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privind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venitul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minim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garantat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aprobate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lastRenderedPageBreak/>
        <w:t>prin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Hotărârea</w:t>
      </w:r>
      <w:proofErr w:type="spell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Guvernului</w:t>
      </w:r>
      <w:proofErr w:type="spell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nr.</w:t>
      </w:r>
      <w:proofErr w:type="gram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50/2011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,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modificările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completările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ulterioare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precum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ale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</w:t>
      </w:r>
      <w:proofErr w:type="gram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54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(2)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(4)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ale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 55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din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Normele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metodologice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aplicare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prevederilor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Legii</w:t>
      </w:r>
      <w:proofErr w:type="spell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nr.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196/2016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privind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venitul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minim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incluziune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aprobate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Hotărârea</w:t>
      </w:r>
      <w:proofErr w:type="spell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Guvernului</w:t>
      </w:r>
      <w:proofErr w:type="spell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nr.</w:t>
      </w:r>
      <w:proofErr w:type="gram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1.154/2022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,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modificările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completările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ulterioare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</w:t>
      </w:r>
      <w:proofErr w:type="gram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nu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impun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completarea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cererii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acestea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nici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efectuarea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anchete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sociale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verificări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teren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ART. 3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(1)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vederea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certificării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singure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membrilor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evacuate din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Fâşia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Gaza,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Ministerul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Afacerilor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Interne,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Departamentul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Situaţii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baza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datelor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puse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dispoziţie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Inspectoratul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General 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Poliţiei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Frontieră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către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Inspectoratul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General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Imigrări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după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caz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precum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Ministerul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Afacerilor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Externe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transmite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Ministerului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Muncii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Solidarităţii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Sociale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Agenţiei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Naţionale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Plăţi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Inspecţie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Socială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situaţia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nominală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acestor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(2)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plata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luna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decembrie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2023,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situaţia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nominală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. (1) </w:t>
      </w:r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se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transmite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până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data de 5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decembrie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2023.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restul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perioadei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a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potrivit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art.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(4),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situaţia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nominală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transmite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ori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câte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ori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înregistrează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singure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care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vin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România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după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caz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care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părăsesc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teritoriul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României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(3)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Modelul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situaţiei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nominale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stabileşte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comun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între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Departamentul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Situaţii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Agenţia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Naţională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Plăţi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Inspecţie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Socială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conţine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cel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puţin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următoarele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elemente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: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numele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prenumele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solicitantului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/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reprezentantului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;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b)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tipul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care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dovedeşte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identitatea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solicitantului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/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reprezentantului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;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c)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numele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prenumele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membrilor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asociaţi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la lit. a).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ART. 4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(1)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art.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plăteşte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lunar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către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agenţia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teritorială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contul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bancar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indicat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reprezentantul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după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verificarea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solicitărilor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baza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situaţiei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</w:t>
      </w:r>
      <w:proofErr w:type="gram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3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termen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10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zile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lucrătoare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primirea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acestora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(2)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 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cuvine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plăteşte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începând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luna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depunerii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solicitării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potrivit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art. 2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indiferent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dacă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singură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beneficiară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schimbă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judeţul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localitatea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care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hotărât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să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locuiască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ART. 5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(1)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Reprezentantul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are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obligaţia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comunica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agenţiei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teritoriale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care </w:t>
      </w:r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 xml:space="preserve">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depus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solicitarea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orice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modificare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survenită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componenţa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familiei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respectiv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majorarea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diminuarea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numărului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membri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acesteia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(2)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situaţia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. (1),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va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luna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următoare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cuantum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majorat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sau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după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caz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diminuat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condiţiile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art.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(3).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ART. 6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Colectarea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prelucrarea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datelor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necesare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acordării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ajutoarelor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prezenta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hotărâre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fac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respectarea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prevederilor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Regulamentului</w:t>
      </w:r>
      <w:proofErr w:type="spell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(UE) nr.</w:t>
      </w:r>
      <w:proofErr w:type="gram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679/2016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Parlamentului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European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Consiliului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din 27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aprilie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2016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privind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protecţia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persoanelor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fizice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ceea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priveşte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prelucrarea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datelor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cu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caracter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personal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privind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libera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circulaţie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acestor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date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abrogare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lastRenderedPageBreak/>
        <w:t>Directivei</w:t>
      </w:r>
      <w:proofErr w:type="spellEnd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 95/46/CE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(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Regulamentul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general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privind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protecţia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datelor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),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precum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legislaţiei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naţionale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aplicabile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domeniului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protecţiei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datelor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ART. 7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Ajutoarele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acordate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potrivit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prezentei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hotărâri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iau</w:t>
      </w:r>
      <w:proofErr w:type="spellEnd"/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în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calcul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stabilirea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altor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drepturi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obligaţii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nu pot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urmărite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silit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decât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recuperarea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sumelor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potrivit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prevederilor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 xml:space="preserve">art. </w:t>
      </w:r>
      <w:proofErr w:type="gramStart"/>
      <w:r w:rsidRPr="005E0405">
        <w:rPr>
          <w:rFonts w:cs="Times New Roman"/>
          <w:noProof w:val="0"/>
          <w:color w:val="008000"/>
          <w:sz w:val="24"/>
          <w:szCs w:val="24"/>
          <w:u w:val="single"/>
          <w:lang w:val="en-GB"/>
        </w:rPr>
        <w:t>1</w:t>
      </w:r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alin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.</w:t>
      </w:r>
      <w:proofErr w:type="gram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(4).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ART. 8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Fondurile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necesare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plata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ajutoarelor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urgenţă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prevăzute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prezenta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hotărâre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se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asigură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la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bugetul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de stat,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prin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bugetul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Ministerului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Muncii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Solidarităţii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Sociale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pentru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anul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2023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anul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2024.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PRIM-MINISTRU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ION-MARCEL CIOLACU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proofErr w:type="spellStart"/>
      <w:r w:rsidRPr="005E0405">
        <w:rPr>
          <w:rFonts w:cs="Times New Roman"/>
          <w:noProof w:val="0"/>
          <w:sz w:val="24"/>
          <w:szCs w:val="24"/>
          <w:u w:val="single"/>
          <w:lang w:val="en-GB"/>
        </w:rPr>
        <w:t>Contrasemnează</w:t>
      </w:r>
      <w:proofErr w:type="spellEnd"/>
      <w:r w:rsidRPr="005E0405">
        <w:rPr>
          <w:rFonts w:cs="Times New Roman"/>
          <w:noProof w:val="0"/>
          <w:sz w:val="24"/>
          <w:szCs w:val="24"/>
          <w:u w:val="single"/>
          <w:lang w:val="en-GB"/>
        </w:rPr>
        <w:t>: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Viceprim-ministru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,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 xml:space="preserve">Marian </w:t>
      </w:r>
      <w:proofErr w:type="spell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Neacşu</w:t>
      </w:r>
      <w:proofErr w:type="spell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Viceprim-ministru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ministrul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afacerilor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interne,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Marian-</w:t>
      </w:r>
      <w:proofErr w:type="spell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Cătălin</w:t>
      </w:r>
      <w:proofErr w:type="spellEnd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Predoiu</w:t>
      </w:r>
      <w:proofErr w:type="spell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Ministrul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muncii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şi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solidarităţii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sociale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,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proofErr w:type="spell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Simona</w:t>
      </w:r>
      <w:proofErr w:type="spellEnd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Bucura-Oprescu</w:t>
      </w:r>
      <w:proofErr w:type="spell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Ministrul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finanţelor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>,</w:t>
      </w: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</w:t>
      </w:r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Marcel-</w:t>
      </w:r>
      <w:proofErr w:type="spell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Ioan</w:t>
      </w:r>
      <w:proofErr w:type="spellEnd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 xml:space="preserve"> </w:t>
      </w:r>
      <w:proofErr w:type="spellStart"/>
      <w:r w:rsidRPr="005E0405">
        <w:rPr>
          <w:rFonts w:cs="Times New Roman"/>
          <w:b/>
          <w:bCs/>
          <w:noProof w:val="0"/>
          <w:sz w:val="24"/>
          <w:szCs w:val="24"/>
          <w:lang w:val="en-GB"/>
        </w:rPr>
        <w:t>Boloş</w:t>
      </w:r>
      <w:proofErr w:type="spell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</w:t>
      </w:r>
      <w:proofErr w:type="spellStart"/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Bucureşti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, 23 </w:t>
      </w:r>
      <w:proofErr w:type="spellStart"/>
      <w:r w:rsidRPr="005E0405">
        <w:rPr>
          <w:rFonts w:cs="Times New Roman"/>
          <w:noProof w:val="0"/>
          <w:sz w:val="24"/>
          <w:szCs w:val="24"/>
          <w:lang w:val="en-GB"/>
        </w:rPr>
        <w:t>noiembrie</w:t>
      </w:r>
      <w:proofErr w:type="spellEnd"/>
      <w:r w:rsidRPr="005E0405">
        <w:rPr>
          <w:rFonts w:cs="Times New Roman"/>
          <w:noProof w:val="0"/>
          <w:sz w:val="24"/>
          <w:szCs w:val="24"/>
          <w:lang w:val="en-GB"/>
        </w:rPr>
        <w:t xml:space="preserve"> 2023.</w:t>
      </w:r>
      <w:proofErr w:type="gram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</w:t>
      </w:r>
      <w:proofErr w:type="gramStart"/>
      <w:r w:rsidRPr="005E0405">
        <w:rPr>
          <w:rFonts w:cs="Times New Roman"/>
          <w:noProof w:val="0"/>
          <w:sz w:val="24"/>
          <w:szCs w:val="24"/>
          <w:lang w:val="en-GB"/>
        </w:rPr>
        <w:t>Nr. 1.155.</w:t>
      </w:r>
      <w:proofErr w:type="gramEnd"/>
    </w:p>
    <w:p w:rsidR="005E0405" w:rsidRPr="005E0405" w:rsidRDefault="005E0405" w:rsidP="005E04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noProof w:val="0"/>
          <w:sz w:val="24"/>
          <w:szCs w:val="24"/>
          <w:lang w:val="en-GB"/>
        </w:rPr>
      </w:pPr>
    </w:p>
    <w:p w:rsidR="00883BBA" w:rsidRPr="005E0405" w:rsidRDefault="005E0405" w:rsidP="005E0405">
      <w:pPr>
        <w:jc w:val="both"/>
        <w:rPr>
          <w:sz w:val="24"/>
          <w:szCs w:val="24"/>
        </w:rPr>
      </w:pPr>
      <w:r w:rsidRPr="005E0405">
        <w:rPr>
          <w:rFonts w:cs="Times New Roman"/>
          <w:noProof w:val="0"/>
          <w:sz w:val="24"/>
          <w:szCs w:val="24"/>
          <w:lang w:val="en-GB"/>
        </w:rPr>
        <w:t xml:space="preserve">                              ---------------</w:t>
      </w:r>
    </w:p>
    <w:sectPr w:rsidR="00883BBA" w:rsidRPr="005E0405" w:rsidSect="00883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405"/>
    <w:rsid w:val="00464954"/>
    <w:rsid w:val="005E0405"/>
    <w:rsid w:val="006513F6"/>
    <w:rsid w:val="008552EE"/>
    <w:rsid w:val="00883BBA"/>
    <w:rsid w:val="00C2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Calibri"/>
        <w:iCs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BA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ANPIS7</dc:creator>
  <cp:keywords/>
  <dc:description/>
  <cp:lastModifiedBy>ANPIS7</cp:lastModifiedBy>
  <cp:revision>3</cp:revision>
  <cp:lastPrinted>2024-01-17T12:42:00Z</cp:lastPrinted>
  <dcterms:created xsi:type="dcterms:W3CDTF">2024-01-17T12:41:00Z</dcterms:created>
  <dcterms:modified xsi:type="dcterms:W3CDTF">2024-01-17T12:42:00Z</dcterms:modified>
</cp:coreProperties>
</file>