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00" w:rsidRPr="00D118AD" w:rsidRDefault="004F0C57" w:rsidP="004C2BDC">
      <w:pPr>
        <w:tabs>
          <w:tab w:val="left" w:pos="7320"/>
        </w:tabs>
        <w:ind w:left="-720" w:hanging="900"/>
        <w:rPr>
          <w:rFonts w:ascii="Trebuchet MS" w:hAnsi="Trebuchet MS"/>
          <w:bCs/>
          <w:sz w:val="22"/>
          <w:szCs w:val="22"/>
        </w:rPr>
      </w:pPr>
      <w:r w:rsidRPr="008453EB">
        <w:rPr>
          <w:rFonts w:ascii="Trebuchet MS" w:hAnsi="Trebuchet MS"/>
          <w:bCs/>
          <w:sz w:val="22"/>
          <w:szCs w:val="22"/>
        </w:rPr>
        <w:t xml:space="preserve">  </w:t>
      </w:r>
      <w:r w:rsidR="004C2BDC">
        <w:rPr>
          <w:rFonts w:ascii="Trebuchet MS" w:hAnsi="Trebuchet MS"/>
          <w:bCs/>
          <w:sz w:val="22"/>
          <w:szCs w:val="22"/>
        </w:rPr>
        <w:t xml:space="preserve">       </w:t>
      </w:r>
      <w:r w:rsidRPr="008453EB">
        <w:rPr>
          <w:rFonts w:ascii="Trebuchet MS" w:hAnsi="Trebuchet MS"/>
          <w:bCs/>
          <w:sz w:val="22"/>
          <w:szCs w:val="22"/>
        </w:rPr>
        <w:t xml:space="preserve"> </w:t>
      </w:r>
      <w:r w:rsidR="004C2BDC" w:rsidRPr="004C2BDC">
        <w:rPr>
          <w:rFonts w:ascii="Trebuchet MS" w:hAnsi="Trebuchet MS"/>
          <w:bCs/>
          <w:noProof/>
          <w:sz w:val="22"/>
          <w:szCs w:val="22"/>
          <w:lang w:val="en-GB" w:eastAsia="en-GB"/>
        </w:rPr>
        <w:drawing>
          <wp:inline distT="0" distB="0" distL="0" distR="0">
            <wp:extent cx="3008376" cy="899160"/>
            <wp:effectExtent l="19050" t="0" r="1524" b="0"/>
            <wp:docPr id="1" name="Picture 1" descr="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SS-2021 cu coroana CMYK ro 25.jpg"/>
                    <pic:cNvPicPr/>
                  </pic:nvPicPr>
                  <pic:blipFill>
                    <a:blip r:embed="rId8" cstate="print"/>
                    <a:stretch>
                      <a:fillRect/>
                    </a:stretch>
                  </pic:blipFill>
                  <pic:spPr>
                    <a:xfrm>
                      <a:off x="0" y="0"/>
                      <a:ext cx="3008376" cy="899160"/>
                    </a:xfrm>
                    <a:prstGeom prst="rect">
                      <a:avLst/>
                    </a:prstGeom>
                  </pic:spPr>
                </pic:pic>
              </a:graphicData>
            </a:graphic>
          </wp:inline>
        </w:drawing>
      </w:r>
      <w:r w:rsidRPr="008453EB">
        <w:rPr>
          <w:rFonts w:ascii="Trebuchet MS" w:hAnsi="Trebuchet MS"/>
          <w:bCs/>
          <w:sz w:val="22"/>
          <w:szCs w:val="22"/>
        </w:rPr>
        <w:t xml:space="preserve">                                             </w:t>
      </w:r>
    </w:p>
    <w:p w:rsidR="00441FF2" w:rsidRPr="00725F68" w:rsidRDefault="004F0C57" w:rsidP="00441FF2">
      <w:pPr>
        <w:pStyle w:val="Header"/>
        <w:tabs>
          <w:tab w:val="clear" w:pos="4680"/>
          <w:tab w:val="clear" w:pos="9360"/>
          <w:tab w:val="left" w:pos="1170"/>
        </w:tabs>
      </w:pPr>
      <w:r w:rsidRPr="00D118AD">
        <w:rPr>
          <w:rFonts w:ascii="Trebuchet MS" w:hAnsi="Trebuchet MS"/>
          <w:bCs/>
          <w:sz w:val="22"/>
          <w:szCs w:val="22"/>
        </w:rPr>
        <w:t xml:space="preserve">           </w:t>
      </w:r>
      <w:r w:rsidR="00441FF2">
        <w:rPr>
          <w:rFonts w:ascii="Trebuchet MS" w:hAnsi="Trebuchet MS"/>
          <w:bCs/>
          <w:sz w:val="22"/>
          <w:szCs w:val="22"/>
        </w:rPr>
        <w:t xml:space="preserve"> </w:t>
      </w:r>
      <w:r w:rsidR="00441FF2" w:rsidRPr="00725F68">
        <w:rPr>
          <w:noProof/>
        </w:rPr>
        <w:t>Agenţia Naţională Pentru Plăţi Şi Inspecţie Socială</w:t>
      </w:r>
      <w:r w:rsidR="00441FF2" w:rsidRPr="00725F68">
        <w:t xml:space="preserve">  </w:t>
      </w:r>
    </w:p>
    <w:p w:rsidR="00E56B00" w:rsidRPr="00D118AD" w:rsidRDefault="00E56B00" w:rsidP="00295A2D">
      <w:pPr>
        <w:tabs>
          <w:tab w:val="left" w:pos="7965"/>
        </w:tabs>
        <w:rPr>
          <w:rFonts w:ascii="Trebuchet MS" w:hAnsi="Trebuchet MS"/>
          <w:bCs/>
          <w:sz w:val="22"/>
          <w:szCs w:val="22"/>
        </w:rPr>
      </w:pPr>
    </w:p>
    <w:p w:rsidR="00264C54" w:rsidRDefault="00264C54" w:rsidP="00973C62">
      <w:pPr>
        <w:tabs>
          <w:tab w:val="left" w:pos="7965"/>
        </w:tabs>
        <w:rPr>
          <w:rFonts w:ascii="Trebuchet MS" w:hAnsi="Trebuchet MS"/>
          <w:b/>
          <w:bCs/>
          <w:sz w:val="22"/>
          <w:szCs w:val="22"/>
        </w:rPr>
      </w:pPr>
    </w:p>
    <w:p w:rsidR="000034BF" w:rsidRPr="000034BF" w:rsidRDefault="000034BF" w:rsidP="000034BF">
      <w:pPr>
        <w:tabs>
          <w:tab w:val="left" w:pos="7965"/>
        </w:tabs>
        <w:spacing w:line="276" w:lineRule="auto"/>
        <w:rPr>
          <w:rFonts w:ascii="Trebuchet MS" w:hAnsi="Trebuchet MS"/>
          <w:bCs/>
          <w:sz w:val="22"/>
          <w:szCs w:val="22"/>
        </w:rPr>
      </w:pPr>
    </w:p>
    <w:p w:rsidR="000034BF" w:rsidRPr="00A66E52" w:rsidRDefault="000034BF" w:rsidP="00A66E52">
      <w:pPr>
        <w:spacing w:line="276" w:lineRule="auto"/>
        <w:jc w:val="center"/>
        <w:rPr>
          <w:rStyle w:val="Hyperlink"/>
          <w:rFonts w:ascii="Trebuchet MS" w:hAnsi="Trebuchet MS"/>
          <w:b/>
          <w:bCs/>
          <w:color w:val="auto"/>
          <w:sz w:val="22"/>
          <w:szCs w:val="22"/>
        </w:rPr>
      </w:pPr>
      <w:r w:rsidRPr="00A66E52">
        <w:rPr>
          <w:rStyle w:val="Hyperlink"/>
          <w:rFonts w:ascii="Trebuchet MS" w:hAnsi="Trebuchet MS"/>
          <w:b/>
          <w:bCs/>
          <w:color w:val="auto"/>
          <w:sz w:val="22"/>
          <w:szCs w:val="22"/>
        </w:rPr>
        <w:t>ANUNȚ</w:t>
      </w:r>
    </w:p>
    <w:p w:rsidR="000034BF" w:rsidRPr="00A66E52" w:rsidRDefault="000034BF" w:rsidP="00A66E52">
      <w:pPr>
        <w:tabs>
          <w:tab w:val="left" w:pos="810"/>
        </w:tabs>
        <w:spacing w:line="276" w:lineRule="auto"/>
        <w:jc w:val="center"/>
        <w:rPr>
          <w:rStyle w:val="Hyperlink"/>
          <w:rFonts w:ascii="Trebuchet MS" w:hAnsi="Trebuchet MS"/>
          <w:b/>
          <w:bCs/>
          <w:color w:val="auto"/>
          <w:sz w:val="22"/>
          <w:szCs w:val="22"/>
        </w:rPr>
      </w:pPr>
      <w:r w:rsidRPr="00A66E52">
        <w:rPr>
          <w:rStyle w:val="Hyperlink"/>
          <w:rFonts w:ascii="Trebuchet MS" w:hAnsi="Trebuchet MS"/>
          <w:b/>
          <w:bCs/>
          <w:color w:val="auto"/>
          <w:sz w:val="22"/>
          <w:szCs w:val="22"/>
        </w:rPr>
        <w:t>în atenția solicitanților de subvenții de la bugetul de stat în baza Legii nr.34/1998</w:t>
      </w:r>
    </w:p>
    <w:p w:rsidR="000034BF" w:rsidRPr="00A66E52" w:rsidRDefault="000034BF" w:rsidP="00A66E52">
      <w:pPr>
        <w:spacing w:line="276" w:lineRule="auto"/>
        <w:jc w:val="center"/>
        <w:rPr>
          <w:rStyle w:val="Hyperlink"/>
          <w:rFonts w:ascii="Trebuchet MS" w:hAnsi="Trebuchet MS"/>
          <w:b/>
          <w:bCs/>
          <w:color w:val="auto"/>
          <w:sz w:val="22"/>
          <w:szCs w:val="22"/>
        </w:rPr>
      </w:pPr>
      <w:r w:rsidRPr="00A66E52">
        <w:rPr>
          <w:rStyle w:val="Hyperlink"/>
          <w:rFonts w:ascii="Trebuchet MS" w:hAnsi="Trebuchet MS"/>
          <w:b/>
          <w:bCs/>
          <w:color w:val="auto"/>
          <w:sz w:val="22"/>
          <w:szCs w:val="22"/>
        </w:rPr>
        <w:t xml:space="preserve">pentru anul </w:t>
      </w:r>
      <w:r w:rsidR="00A66E52" w:rsidRPr="00A66E52">
        <w:rPr>
          <w:rStyle w:val="Hyperlink"/>
          <w:rFonts w:ascii="Trebuchet MS" w:hAnsi="Trebuchet MS"/>
          <w:b/>
          <w:bCs/>
          <w:color w:val="auto"/>
          <w:sz w:val="22"/>
          <w:szCs w:val="22"/>
        </w:rPr>
        <w:t>2023</w:t>
      </w:r>
    </w:p>
    <w:p w:rsidR="000034BF" w:rsidRPr="000034BF" w:rsidRDefault="000034BF" w:rsidP="000034BF">
      <w:pPr>
        <w:tabs>
          <w:tab w:val="left" w:pos="7965"/>
        </w:tabs>
        <w:spacing w:line="276" w:lineRule="auto"/>
        <w:rPr>
          <w:rFonts w:ascii="Trebuchet MS" w:hAnsi="Trebuchet MS"/>
          <w:b/>
          <w:bCs/>
          <w:sz w:val="22"/>
          <w:szCs w:val="22"/>
        </w:rPr>
      </w:pPr>
    </w:p>
    <w:p w:rsidR="000034BF" w:rsidRPr="000034BF" w:rsidRDefault="000034BF" w:rsidP="000034BF">
      <w:pPr>
        <w:tabs>
          <w:tab w:val="left" w:pos="7965"/>
        </w:tabs>
        <w:spacing w:line="276" w:lineRule="auto"/>
        <w:rPr>
          <w:rFonts w:ascii="Trebuchet MS" w:hAnsi="Trebuchet MS"/>
          <w:b/>
          <w:bCs/>
          <w:sz w:val="22"/>
          <w:szCs w:val="22"/>
        </w:rPr>
      </w:pPr>
    </w:p>
    <w:p w:rsidR="000034BF" w:rsidRPr="000034BF" w:rsidRDefault="000034BF" w:rsidP="000034BF">
      <w:pPr>
        <w:spacing w:line="276" w:lineRule="auto"/>
        <w:jc w:val="both"/>
        <w:rPr>
          <w:rFonts w:ascii="Trebuchet MS" w:hAnsi="Trebuchet MS"/>
          <w:bCs/>
          <w:sz w:val="22"/>
          <w:szCs w:val="22"/>
          <w:lang w:val="pt-BR"/>
        </w:rPr>
      </w:pPr>
      <w:r w:rsidRPr="000034BF">
        <w:rPr>
          <w:rFonts w:ascii="Trebuchet MS" w:hAnsi="Trebuchet MS"/>
          <w:b/>
          <w:bCs/>
          <w:sz w:val="22"/>
          <w:szCs w:val="22"/>
          <w:u w:val="single"/>
          <w:lang w:val="pt-BR"/>
        </w:rPr>
        <w:t>În conformitate cu prevederile actelor normative în vigoare</w:t>
      </w:r>
      <w:r w:rsidRPr="000034BF">
        <w:rPr>
          <w:rFonts w:ascii="Trebuchet MS" w:hAnsi="Trebuchet MS"/>
          <w:b/>
          <w:bCs/>
          <w:sz w:val="22"/>
          <w:szCs w:val="22"/>
          <w:lang w:val="pt-BR"/>
        </w:rPr>
        <w:t xml:space="preserve">, respectiv </w:t>
      </w:r>
      <w:r w:rsidRPr="000034BF">
        <w:rPr>
          <w:rFonts w:ascii="Trebuchet MS" w:hAnsi="Trebuchet MS"/>
          <w:bCs/>
          <w:i/>
          <w:sz w:val="22"/>
          <w:szCs w:val="22"/>
          <w:u w:val="single"/>
          <w:lang w:val="pt-BR"/>
        </w:rPr>
        <w:t>HG nr. 1153/2001 pentru aprobarea Normelor metodologice de aplicare a prevederilor Legii nr. 34/1998 privind acordarea unor subvenţii asociaţiilor şi fundaţiilor române cu personalitate juridică, care înfiinţează şi administrează unităţi de asistenţă socială, cu modificări şi completări</w:t>
      </w:r>
      <w:r w:rsidRPr="000034BF">
        <w:rPr>
          <w:rFonts w:ascii="Trebuchet MS" w:hAnsi="Trebuchet MS"/>
          <w:bCs/>
          <w:i/>
          <w:sz w:val="22"/>
          <w:szCs w:val="22"/>
          <w:lang w:val="pt-BR"/>
        </w:rPr>
        <w:t xml:space="preserve">, </w:t>
      </w:r>
      <w:r w:rsidRPr="000034BF">
        <w:rPr>
          <w:rFonts w:ascii="Trebuchet MS" w:hAnsi="Trebuchet MS"/>
          <w:bCs/>
          <w:sz w:val="22"/>
          <w:szCs w:val="22"/>
          <w:lang w:val="pt-BR"/>
        </w:rPr>
        <w:t>vă facem cunoscute următoarele:</w:t>
      </w:r>
    </w:p>
    <w:p w:rsidR="000034BF" w:rsidRPr="000034BF" w:rsidRDefault="000034BF" w:rsidP="000034BF">
      <w:pPr>
        <w:spacing w:line="276" w:lineRule="auto"/>
        <w:ind w:left="810"/>
        <w:jc w:val="both"/>
        <w:rPr>
          <w:rFonts w:ascii="Trebuchet MS" w:hAnsi="Trebuchet MS"/>
          <w:bCs/>
          <w:sz w:val="22"/>
          <w:szCs w:val="22"/>
          <w:lang w:val="pt-BR"/>
        </w:rPr>
      </w:pPr>
    </w:p>
    <w:p w:rsidR="000034BF" w:rsidRPr="000034BF" w:rsidRDefault="000034BF" w:rsidP="00A66E52">
      <w:pPr>
        <w:pStyle w:val="ListParagraph"/>
        <w:numPr>
          <w:ilvl w:val="0"/>
          <w:numId w:val="33"/>
        </w:numPr>
        <w:ind w:left="360"/>
        <w:jc w:val="both"/>
        <w:rPr>
          <w:rFonts w:ascii="Trebuchet MS" w:hAnsi="Trebuchet MS"/>
        </w:rPr>
      </w:pPr>
      <w:r w:rsidRPr="000034BF">
        <w:rPr>
          <w:rFonts w:ascii="Trebuchet MS" w:hAnsi="Trebuchet MS"/>
          <w:b/>
          <w:bCs/>
          <w:u w:val="single"/>
          <w:lang w:val="pt-BR"/>
        </w:rPr>
        <w:t xml:space="preserve">Evaluarea și selecționarea asociațiilor/fundațiilor/cultelor solicitante </w:t>
      </w:r>
      <w:r w:rsidRPr="000034BF">
        <w:rPr>
          <w:rFonts w:ascii="Trebuchet MS" w:hAnsi="Trebuchet MS"/>
          <w:b/>
          <w:u w:val="single"/>
        </w:rPr>
        <w:t>de subvenţii de la bugetul de stat</w:t>
      </w:r>
      <w:r w:rsidRPr="000034BF">
        <w:rPr>
          <w:rFonts w:ascii="Trebuchet MS" w:hAnsi="Trebuchet MS"/>
          <w:b/>
        </w:rPr>
        <w:t xml:space="preserve">, în baza </w:t>
      </w:r>
      <w:r w:rsidRPr="000034BF">
        <w:rPr>
          <w:rFonts w:ascii="Trebuchet MS" w:hAnsi="Trebuchet MS"/>
          <w:b/>
          <w:i/>
        </w:rPr>
        <w:t>L</w:t>
      </w:r>
      <w:r w:rsidRPr="000034BF">
        <w:rPr>
          <w:rFonts w:ascii="Trebuchet MS" w:hAnsi="Trebuchet MS"/>
          <w:i/>
        </w:rPr>
        <w:t xml:space="preserve">egii nr. 34/1998, </w:t>
      </w:r>
      <w:r w:rsidRPr="000034BF">
        <w:rPr>
          <w:rFonts w:ascii="Trebuchet MS" w:hAnsi="Trebuchet MS"/>
          <w:b/>
          <w:bCs/>
          <w:u w:val="single"/>
          <w:lang w:val="pt-BR"/>
        </w:rPr>
        <w:t xml:space="preserve">se realizează de către Comisiile de evaluare și selecționare constituite la nivelul agențiilor </w:t>
      </w:r>
      <w:r w:rsidRPr="00A66E52">
        <w:rPr>
          <w:rStyle w:val="Hyperlink"/>
          <w:rFonts w:ascii="Trebuchet MS" w:hAnsi="Trebuchet MS"/>
          <w:b/>
          <w:color w:val="auto"/>
        </w:rPr>
        <w:t>județene pentru plăți și inspecție socială</w:t>
      </w:r>
      <w:r w:rsidRPr="00A66E52">
        <w:rPr>
          <w:rFonts w:ascii="Trebuchet MS" w:hAnsi="Trebuchet MS"/>
          <w:b/>
          <w:u w:val="single"/>
        </w:rPr>
        <w:t>,</w:t>
      </w:r>
      <w:r w:rsidRPr="000034BF">
        <w:rPr>
          <w:rFonts w:ascii="Trebuchet MS" w:hAnsi="Trebuchet MS"/>
          <w:b/>
          <w:u w:val="single"/>
        </w:rPr>
        <w:t xml:space="preserve"> respectiv a municipiului București, în a cărei rază teritorială îşi are sediul asociația/fundația/cultul solicitant.</w:t>
      </w:r>
    </w:p>
    <w:p w:rsidR="00A66E52" w:rsidRPr="00A66E52" w:rsidRDefault="000034BF" w:rsidP="00A66E52">
      <w:pPr>
        <w:pStyle w:val="ListParagraph"/>
        <w:numPr>
          <w:ilvl w:val="0"/>
          <w:numId w:val="33"/>
        </w:numPr>
        <w:tabs>
          <w:tab w:val="left" w:pos="810"/>
          <w:tab w:val="left" w:pos="900"/>
          <w:tab w:val="left" w:pos="990"/>
        </w:tabs>
        <w:ind w:left="360"/>
        <w:jc w:val="both"/>
        <w:rPr>
          <w:rFonts w:ascii="Trebuchet MS" w:hAnsi="Trebuchet MS"/>
          <w:bCs/>
          <w:lang w:val="pt-BR"/>
        </w:rPr>
      </w:pPr>
      <w:r w:rsidRPr="000034BF">
        <w:rPr>
          <w:rFonts w:ascii="Trebuchet MS" w:hAnsi="Trebuchet MS"/>
          <w:b/>
          <w:bCs/>
          <w:u w:val="single"/>
          <w:lang w:val="pt-BR"/>
        </w:rPr>
        <w:t xml:space="preserve">Documentația de solicitare a subvenției de la bugetul de stat în baza Legii 34/1998 se înaintează în cursul lunii </w:t>
      </w:r>
      <w:r w:rsidR="00A66E52">
        <w:rPr>
          <w:rFonts w:ascii="Trebuchet MS" w:hAnsi="Trebuchet MS"/>
          <w:b/>
          <w:bCs/>
          <w:u w:val="single"/>
          <w:lang w:val="pt-BR"/>
        </w:rPr>
        <w:t>septembrie.</w:t>
      </w:r>
    </w:p>
    <w:p w:rsidR="000034BF" w:rsidRPr="000034BF" w:rsidRDefault="000034BF" w:rsidP="00A66E52">
      <w:pPr>
        <w:pStyle w:val="ListParagraph"/>
        <w:tabs>
          <w:tab w:val="left" w:pos="810"/>
          <w:tab w:val="left" w:pos="900"/>
          <w:tab w:val="left" w:pos="990"/>
        </w:tabs>
        <w:ind w:left="360"/>
        <w:jc w:val="both"/>
        <w:rPr>
          <w:rFonts w:ascii="Trebuchet MS" w:hAnsi="Trebuchet MS"/>
          <w:bCs/>
          <w:lang w:val="pt-BR"/>
        </w:rPr>
      </w:pPr>
      <w:r w:rsidRPr="000034BF">
        <w:rPr>
          <w:rFonts w:ascii="Trebuchet MS" w:hAnsi="Trebuchet MS"/>
          <w:b/>
          <w:bCs/>
          <w:u w:val="single"/>
          <w:lang w:val="pt-BR"/>
        </w:rPr>
        <w:t xml:space="preserve"> </w:t>
      </w:r>
    </w:p>
    <w:p w:rsidR="000034BF" w:rsidRPr="000034BF" w:rsidRDefault="000034BF" w:rsidP="00A66E52">
      <w:pPr>
        <w:pStyle w:val="ListParagraph"/>
        <w:pBdr>
          <w:top w:val="single" w:sz="4" w:space="1" w:color="auto"/>
          <w:left w:val="single" w:sz="4" w:space="1" w:color="auto"/>
          <w:bottom w:val="single" w:sz="4" w:space="1" w:color="auto"/>
          <w:right w:val="single" w:sz="4" w:space="4" w:color="auto"/>
        </w:pBdr>
        <w:shd w:val="clear" w:color="auto" w:fill="FFFFCC"/>
        <w:spacing w:after="0"/>
        <w:ind w:left="360" w:hanging="360"/>
        <w:jc w:val="both"/>
        <w:rPr>
          <w:rFonts w:ascii="Trebuchet MS" w:hAnsi="Trebuchet MS"/>
          <w:bCs/>
          <w:lang w:val="pt-BR"/>
        </w:rPr>
      </w:pPr>
      <w:r w:rsidRPr="000034BF">
        <w:rPr>
          <w:rFonts w:ascii="Trebuchet MS" w:hAnsi="Trebuchet MS"/>
          <w:b/>
          <w:bCs/>
          <w:u w:val="single"/>
          <w:lang w:val="pt-BR"/>
        </w:rPr>
        <w:t xml:space="preserve">Termenul-limită de depunere/transmitere a documentației de solicitare a subvenției de la bugetul de stat în baza Legii 34/1998, pentru anul </w:t>
      </w:r>
      <w:r w:rsidR="00A66E52">
        <w:rPr>
          <w:rFonts w:ascii="Trebuchet MS" w:hAnsi="Trebuchet MS"/>
          <w:b/>
          <w:bCs/>
          <w:u w:val="single"/>
          <w:lang w:val="pt-BR"/>
        </w:rPr>
        <w:t>2023, este 30.09.2022</w:t>
      </w:r>
      <w:r w:rsidRPr="000034BF">
        <w:rPr>
          <w:rFonts w:ascii="Trebuchet MS" w:hAnsi="Trebuchet MS"/>
          <w:b/>
          <w:bCs/>
          <w:u w:val="single"/>
          <w:lang w:val="pt-BR"/>
        </w:rPr>
        <w:t xml:space="preserve">, ora </w:t>
      </w:r>
      <w:r w:rsidR="00A66E52">
        <w:rPr>
          <w:rFonts w:ascii="Trebuchet MS" w:hAnsi="Trebuchet MS"/>
          <w:b/>
          <w:bCs/>
          <w:u w:val="single"/>
          <w:lang w:val="pt-BR"/>
        </w:rPr>
        <w:t>14.00</w:t>
      </w:r>
      <w:r w:rsidR="00824F69">
        <w:rPr>
          <w:rFonts w:ascii="Trebuchet MS" w:hAnsi="Trebuchet MS"/>
          <w:b/>
          <w:bCs/>
          <w:u w:val="single"/>
          <w:lang w:val="pt-BR"/>
        </w:rPr>
        <w:t>.</w:t>
      </w:r>
    </w:p>
    <w:p w:rsidR="00A66E52" w:rsidRPr="00A66E52" w:rsidRDefault="00A66E52" w:rsidP="00A66E52">
      <w:pPr>
        <w:pStyle w:val="ListParagraph"/>
        <w:ind w:left="360"/>
        <w:jc w:val="both"/>
        <w:rPr>
          <w:rFonts w:ascii="Trebuchet MS" w:hAnsi="Trebuchet MS"/>
        </w:rPr>
      </w:pPr>
    </w:p>
    <w:p w:rsidR="000034BF" w:rsidRPr="000034BF" w:rsidRDefault="000034BF" w:rsidP="00A66E52">
      <w:pPr>
        <w:pStyle w:val="ListParagraph"/>
        <w:numPr>
          <w:ilvl w:val="0"/>
          <w:numId w:val="33"/>
        </w:numPr>
        <w:ind w:left="360"/>
        <w:jc w:val="both"/>
        <w:rPr>
          <w:rFonts w:ascii="Trebuchet MS" w:hAnsi="Trebuchet MS"/>
        </w:rPr>
      </w:pPr>
      <w:r w:rsidRPr="000034BF">
        <w:rPr>
          <w:rFonts w:ascii="Trebuchet MS" w:hAnsi="Trebuchet MS"/>
          <w:b/>
          <w:u w:val="single"/>
        </w:rPr>
        <w:t>Sunt eligibile să solicite subvenții de la bugetul de stat în baza Legii 34/1998,</w:t>
      </w:r>
      <w:r w:rsidRPr="000034BF">
        <w:rPr>
          <w:rFonts w:ascii="Trebuchet MS" w:hAnsi="Trebuchet MS"/>
        </w:rPr>
        <w:t xml:space="preserve"> </w:t>
      </w:r>
      <w:r w:rsidRPr="000034BF">
        <w:rPr>
          <w:rFonts w:ascii="Trebuchet MS" w:hAnsi="Trebuchet MS"/>
          <w:b/>
          <w:u w:val="single"/>
        </w:rPr>
        <w:t>asociațiile, fundațiile și cultele recunoscute în România</w:t>
      </w:r>
      <w:r w:rsidRPr="000034BF">
        <w:rPr>
          <w:rFonts w:ascii="Trebuchet MS" w:hAnsi="Trebuchet MS"/>
        </w:rPr>
        <w:t xml:space="preserve">, care îndeplinesc următoarele </w:t>
      </w:r>
      <w:r w:rsidRPr="000034BF">
        <w:rPr>
          <w:rFonts w:ascii="Trebuchet MS" w:hAnsi="Trebuchet MS"/>
          <w:b/>
          <w:u w:val="single"/>
        </w:rPr>
        <w:t>condiții de eligibilitate</w:t>
      </w:r>
      <w:r w:rsidRPr="000034BF">
        <w:rPr>
          <w:rFonts w:ascii="Trebuchet MS" w:hAnsi="Trebuchet MS"/>
        </w:rPr>
        <w:t>:</w:t>
      </w:r>
    </w:p>
    <w:p w:rsidR="000034BF" w:rsidRPr="000034BF" w:rsidRDefault="000034BF" w:rsidP="00A66E52">
      <w:pPr>
        <w:pStyle w:val="ListParagraph"/>
        <w:numPr>
          <w:ilvl w:val="0"/>
          <w:numId w:val="20"/>
        </w:numPr>
        <w:spacing w:after="0"/>
        <w:ind w:left="360"/>
        <w:jc w:val="both"/>
        <w:rPr>
          <w:rFonts w:ascii="Trebuchet MS" w:hAnsi="Trebuchet MS"/>
        </w:rPr>
      </w:pPr>
      <w:r w:rsidRPr="000034BF">
        <w:rPr>
          <w:rFonts w:ascii="Trebuchet MS" w:hAnsi="Trebuchet MS"/>
        </w:rPr>
        <w:t xml:space="preserve">administrează </w:t>
      </w:r>
      <w:r w:rsidRPr="000034BF">
        <w:rPr>
          <w:rFonts w:ascii="Trebuchet MS" w:hAnsi="Trebuchet MS"/>
          <w:b/>
          <w:u w:val="single"/>
        </w:rPr>
        <w:t>unităţi de asistenţă socială în cel puţin două judeţe</w:t>
      </w:r>
      <w:r w:rsidRPr="000034BF">
        <w:rPr>
          <w:rFonts w:ascii="Trebuchet MS" w:hAnsi="Trebuchet MS"/>
        </w:rPr>
        <w:t xml:space="preserve">, </w:t>
      </w:r>
      <w:r w:rsidRPr="000034BF">
        <w:rPr>
          <w:rFonts w:ascii="Trebuchet MS" w:hAnsi="Trebuchet MS"/>
          <w:b/>
          <w:u w:val="single"/>
        </w:rPr>
        <w:t>inclusiv municipiul Bucureşti</w:t>
      </w:r>
      <w:r w:rsidRPr="000034BF">
        <w:rPr>
          <w:rFonts w:ascii="Trebuchet MS" w:hAnsi="Trebuchet MS"/>
        </w:rPr>
        <w:t xml:space="preserve">, sau administrează </w:t>
      </w:r>
      <w:r w:rsidRPr="000034BF">
        <w:rPr>
          <w:rFonts w:ascii="Trebuchet MS" w:hAnsi="Trebuchet MS"/>
          <w:b/>
          <w:u w:val="single"/>
        </w:rPr>
        <w:t>o unitate de asistenţă socială ai căror beneficiari provin din două sau mai multe judeţe, inclusiv municipiul Bucureşti</w:t>
      </w:r>
      <w:r w:rsidRPr="000034BF">
        <w:rPr>
          <w:rFonts w:ascii="Trebuchet MS" w:hAnsi="Trebuchet MS"/>
        </w:rPr>
        <w:t xml:space="preserve"> şi care se încadrează în Nomenclatorul serviciilor sociale, aprobat prin Hotărârea Guvernului nr. 867/2015 pentru aprobarea Nomenclatorului serviciilor sociale, precum şi a regulamentelor - cadru de organizare şi funcţionare a serviciilor sociale, cu modificările şi completările ulterioare ;</w:t>
      </w:r>
    </w:p>
    <w:p w:rsidR="000034BF" w:rsidRPr="000034BF" w:rsidRDefault="000034BF" w:rsidP="00A66E52">
      <w:pPr>
        <w:pStyle w:val="ListParagraph"/>
        <w:numPr>
          <w:ilvl w:val="0"/>
          <w:numId w:val="20"/>
        </w:numPr>
        <w:ind w:left="360"/>
        <w:jc w:val="both"/>
        <w:rPr>
          <w:rFonts w:ascii="Trebuchet MS" w:hAnsi="Trebuchet MS"/>
        </w:rPr>
      </w:pPr>
      <w:r w:rsidRPr="000034BF">
        <w:rPr>
          <w:rFonts w:ascii="Trebuchet MS" w:hAnsi="Trebuchet MS"/>
        </w:rPr>
        <w:t xml:space="preserve">sunt persoane juridice române de drept privat </w:t>
      </w:r>
      <w:r w:rsidRPr="000034BF">
        <w:rPr>
          <w:rFonts w:ascii="Trebuchet MS" w:hAnsi="Trebuchet MS"/>
          <w:b/>
          <w:u w:val="single"/>
        </w:rPr>
        <w:t>fără scop patrimonial</w:t>
      </w:r>
      <w:r w:rsidRPr="000034BF">
        <w:rPr>
          <w:rFonts w:ascii="Trebuchet MS" w:hAnsi="Trebuchet MS"/>
        </w:rPr>
        <w:t xml:space="preserve">, </w:t>
      </w:r>
      <w:r w:rsidRPr="000034BF">
        <w:rPr>
          <w:rFonts w:ascii="Trebuchet MS" w:hAnsi="Trebuchet MS"/>
          <w:b/>
          <w:u w:val="single"/>
        </w:rPr>
        <w:t>acreditate ca furnizori de servicii sociale</w:t>
      </w:r>
      <w:r w:rsidRPr="000034BF">
        <w:rPr>
          <w:rFonts w:ascii="Trebuchet MS" w:hAnsi="Trebuchet MS"/>
        </w:rPr>
        <w:t>, potrivit legii;</w:t>
      </w:r>
    </w:p>
    <w:p w:rsidR="000034BF" w:rsidRPr="000034BF" w:rsidRDefault="000034BF" w:rsidP="00A66E52">
      <w:pPr>
        <w:pStyle w:val="ListParagraph"/>
        <w:numPr>
          <w:ilvl w:val="0"/>
          <w:numId w:val="20"/>
        </w:numPr>
        <w:tabs>
          <w:tab w:val="left" w:pos="1440"/>
        </w:tabs>
        <w:ind w:left="360"/>
        <w:jc w:val="both"/>
        <w:rPr>
          <w:rFonts w:ascii="Trebuchet MS" w:hAnsi="Trebuchet MS"/>
          <w:b/>
          <w:u w:val="single"/>
        </w:rPr>
      </w:pPr>
      <w:r w:rsidRPr="000034BF">
        <w:rPr>
          <w:rFonts w:ascii="Trebuchet MS" w:hAnsi="Trebuchet MS"/>
          <w:b/>
          <w:u w:val="single"/>
        </w:rPr>
        <w:t>deţin licenţă de funcţionare pentru serviciile sociale pentru care solicită subvenţie;</w:t>
      </w:r>
    </w:p>
    <w:p w:rsidR="000034BF" w:rsidRPr="000034BF" w:rsidRDefault="000034BF" w:rsidP="00A66E52">
      <w:pPr>
        <w:pStyle w:val="ListParagraph"/>
        <w:numPr>
          <w:ilvl w:val="0"/>
          <w:numId w:val="20"/>
        </w:numPr>
        <w:spacing w:after="60"/>
        <w:ind w:left="360"/>
        <w:jc w:val="both"/>
        <w:rPr>
          <w:rStyle w:val="Hyperlink"/>
          <w:rFonts w:ascii="Trebuchet MS" w:hAnsi="Trebuchet MS"/>
        </w:rPr>
      </w:pPr>
      <w:r w:rsidRPr="000034BF">
        <w:rPr>
          <w:rFonts w:ascii="Trebuchet MS" w:hAnsi="Trebuchet MS"/>
        </w:rPr>
        <w:t xml:space="preserve">solicită subvenţii </w:t>
      </w:r>
      <w:r w:rsidRPr="000034BF">
        <w:rPr>
          <w:rFonts w:ascii="Trebuchet MS" w:hAnsi="Trebuchet MS"/>
          <w:b/>
          <w:u w:val="single"/>
        </w:rPr>
        <w:t>în completarea resurselor financiare proprii</w:t>
      </w:r>
      <w:r w:rsidRPr="000034BF">
        <w:rPr>
          <w:rFonts w:ascii="Trebuchet MS" w:hAnsi="Trebuchet MS"/>
        </w:rPr>
        <w:t>.</w:t>
      </w:r>
    </w:p>
    <w:p w:rsidR="000034BF" w:rsidRPr="000034BF" w:rsidRDefault="000034BF" w:rsidP="00A66E52">
      <w:pPr>
        <w:pStyle w:val="ListParagraph"/>
        <w:ind w:left="360" w:hanging="360"/>
        <w:jc w:val="both"/>
        <w:rPr>
          <w:rFonts w:ascii="Trebuchet MS" w:hAnsi="Trebuchet MS"/>
        </w:rPr>
      </w:pPr>
    </w:p>
    <w:p w:rsidR="000034BF" w:rsidRPr="00A66E52" w:rsidRDefault="000034BF" w:rsidP="00A66E52">
      <w:pPr>
        <w:pStyle w:val="ListParagraph"/>
        <w:numPr>
          <w:ilvl w:val="0"/>
          <w:numId w:val="33"/>
        </w:numPr>
        <w:tabs>
          <w:tab w:val="left" w:pos="1170"/>
        </w:tabs>
        <w:ind w:left="360"/>
        <w:jc w:val="both"/>
        <w:rPr>
          <w:rFonts w:ascii="Trebuchet MS" w:hAnsi="Trebuchet MS"/>
          <w:b/>
        </w:rPr>
      </w:pPr>
      <w:r w:rsidRPr="000034BF">
        <w:rPr>
          <w:rFonts w:ascii="Trebuchet MS" w:hAnsi="Trebuchet MS"/>
          <w:b/>
        </w:rPr>
        <w:lastRenderedPageBreak/>
        <w:t>Documentaţia de solicitare</w:t>
      </w:r>
      <w:r w:rsidRPr="000034BF">
        <w:rPr>
          <w:rFonts w:ascii="Trebuchet MS" w:hAnsi="Trebuchet MS"/>
        </w:rPr>
        <w:t xml:space="preserve"> a subvenţiei pentru anul </w:t>
      </w:r>
      <w:r w:rsidR="00A66E52">
        <w:rPr>
          <w:rFonts w:ascii="Trebuchet MS" w:hAnsi="Trebuchet MS"/>
        </w:rPr>
        <w:t>2023</w:t>
      </w:r>
      <w:r w:rsidRPr="000034BF">
        <w:rPr>
          <w:rFonts w:ascii="Trebuchet MS" w:hAnsi="Trebuchet MS"/>
        </w:rPr>
        <w:t xml:space="preserve"> se poate înainta de către </w:t>
      </w:r>
      <w:r w:rsidRPr="00A66E52">
        <w:rPr>
          <w:rStyle w:val="Hyperlink"/>
          <w:rFonts w:ascii="Trebuchet MS" w:hAnsi="Trebuchet MS"/>
          <w:b/>
          <w:color w:val="auto"/>
        </w:rPr>
        <w:t>asociaţiile, fundaţiile și cultele</w:t>
      </w:r>
      <w:r w:rsidRPr="00A66E52">
        <w:rPr>
          <w:rStyle w:val="Hyperlink"/>
          <w:rFonts w:ascii="Trebuchet MS" w:hAnsi="Trebuchet MS"/>
          <w:color w:val="auto"/>
        </w:rPr>
        <w:t xml:space="preserve"> </w:t>
      </w:r>
      <w:r w:rsidRPr="00A66E52">
        <w:rPr>
          <w:rStyle w:val="Hyperlink"/>
          <w:rFonts w:ascii="Trebuchet MS" w:hAnsi="Trebuchet MS"/>
          <w:b/>
          <w:color w:val="auto"/>
        </w:rPr>
        <w:t>recunoscute în România, acreditate ca furnizori de servicii sociale</w:t>
      </w:r>
      <w:r w:rsidRPr="00A66E52">
        <w:rPr>
          <w:rFonts w:ascii="Trebuchet MS" w:hAnsi="Trebuchet MS"/>
          <w:b/>
          <w:u w:val="single"/>
        </w:rPr>
        <w:t xml:space="preserve"> potrivit legii,</w:t>
      </w:r>
      <w:r w:rsidRPr="00A66E52">
        <w:rPr>
          <w:rFonts w:ascii="Trebuchet MS" w:hAnsi="Trebuchet MS"/>
          <w:b/>
        </w:rPr>
        <w:t xml:space="preserve"> în una dintre următoarele variante:</w:t>
      </w:r>
    </w:p>
    <w:p w:rsidR="000034BF" w:rsidRPr="00A66E52" w:rsidRDefault="000034BF" w:rsidP="00A66E52">
      <w:pPr>
        <w:pStyle w:val="ListParagraph"/>
        <w:numPr>
          <w:ilvl w:val="0"/>
          <w:numId w:val="29"/>
        </w:numPr>
        <w:ind w:left="360"/>
        <w:jc w:val="both"/>
        <w:rPr>
          <w:rFonts w:ascii="Trebuchet MS" w:hAnsi="Trebuchet MS"/>
        </w:rPr>
      </w:pPr>
      <w:r w:rsidRPr="00A66E52">
        <w:rPr>
          <w:rFonts w:ascii="Trebuchet MS" w:hAnsi="Trebuchet MS"/>
          <w:b/>
          <w:u w:val="single"/>
        </w:rPr>
        <w:t>în pachet închis</w:t>
      </w:r>
      <w:r w:rsidRPr="00A66E52">
        <w:rPr>
          <w:rFonts w:ascii="Trebuchet MS" w:hAnsi="Trebuchet MS"/>
        </w:rPr>
        <w:t>, într-un singur exemplar,  înregistrându-se</w:t>
      </w:r>
      <w:r w:rsidRPr="00A66E52">
        <w:rPr>
          <w:rFonts w:ascii="Trebuchet MS" w:hAnsi="Trebuchet MS"/>
          <w:b/>
        </w:rPr>
        <w:t xml:space="preserve"> </w:t>
      </w:r>
      <w:r w:rsidRPr="00A66E52">
        <w:rPr>
          <w:rFonts w:ascii="Trebuchet MS" w:hAnsi="Trebuchet MS"/>
        </w:rPr>
        <w:t xml:space="preserve">la </w:t>
      </w:r>
      <w:r w:rsidRPr="00A66E52">
        <w:rPr>
          <w:rStyle w:val="Hyperlink"/>
          <w:rFonts w:ascii="Trebuchet MS" w:hAnsi="Trebuchet MS"/>
          <w:b/>
          <w:color w:val="auto"/>
        </w:rPr>
        <w:t>registratura agenției județene pentru plăți și inspecție socială</w:t>
      </w:r>
      <w:r w:rsidRPr="00A66E52">
        <w:rPr>
          <w:rFonts w:ascii="Trebuchet MS" w:hAnsi="Trebuchet MS"/>
          <w:b/>
          <w:u w:val="single"/>
        </w:rPr>
        <w:t>, respectiv a municipiului București, în a cărei rază teritorială îşi are sediul asociația/fundația/cultul</w:t>
      </w:r>
      <w:r w:rsidRPr="00A66E52">
        <w:rPr>
          <w:rFonts w:ascii="Trebuchet MS" w:hAnsi="Trebuchet MS"/>
          <w:b/>
        </w:rPr>
        <w:t xml:space="preserve">, </w:t>
      </w:r>
    </w:p>
    <w:p w:rsidR="000034BF" w:rsidRPr="000034BF" w:rsidRDefault="000034BF" w:rsidP="00A66E52">
      <w:pPr>
        <w:pStyle w:val="ListParagraph"/>
        <w:spacing w:after="0"/>
        <w:ind w:left="360" w:hanging="360"/>
        <w:jc w:val="both"/>
        <w:rPr>
          <w:rFonts w:ascii="Trebuchet MS" w:hAnsi="Trebuchet MS"/>
        </w:rPr>
      </w:pPr>
      <w:r w:rsidRPr="000034BF">
        <w:rPr>
          <w:rFonts w:ascii="Trebuchet MS" w:hAnsi="Trebuchet MS"/>
          <w:b/>
        </w:rPr>
        <w:t>SAU</w:t>
      </w:r>
    </w:p>
    <w:p w:rsidR="000034BF" w:rsidRPr="000034BF" w:rsidRDefault="000034BF" w:rsidP="00A66E52">
      <w:pPr>
        <w:pStyle w:val="ListParagraph"/>
        <w:numPr>
          <w:ilvl w:val="0"/>
          <w:numId w:val="29"/>
        </w:numPr>
        <w:ind w:left="360"/>
        <w:jc w:val="both"/>
        <w:rPr>
          <w:rFonts w:ascii="Trebuchet MS" w:hAnsi="Trebuchet MS"/>
        </w:rPr>
      </w:pPr>
      <w:r w:rsidRPr="000034BF">
        <w:rPr>
          <w:rFonts w:ascii="Trebuchet MS" w:hAnsi="Trebuchet MS"/>
          <w:b/>
          <w:u w:val="single"/>
        </w:rPr>
        <w:t>electronic, către ANPIS, pe adresa de email</w:t>
      </w:r>
      <w:r w:rsidRPr="000034BF">
        <w:rPr>
          <w:rFonts w:ascii="Trebuchet MS" w:hAnsi="Trebuchet MS"/>
          <w:u w:val="single"/>
        </w:rPr>
        <w:t>:</w:t>
      </w:r>
      <w:r w:rsidRPr="000034BF">
        <w:rPr>
          <w:rFonts w:ascii="Trebuchet MS" w:hAnsi="Trebuchet MS"/>
        </w:rPr>
        <w:t xml:space="preserve"> </w:t>
      </w:r>
      <w:hyperlink r:id="rId9" w:history="1">
        <w:r w:rsidRPr="000034BF">
          <w:rPr>
            <w:rStyle w:val="Hyperlink"/>
            <w:rFonts w:ascii="Trebuchet MS" w:hAnsi="Trebuchet MS"/>
          </w:rPr>
          <w:t>subventii_lg34@mmanpis.ro</w:t>
        </w:r>
      </w:hyperlink>
    </w:p>
    <w:p w:rsidR="0046278B" w:rsidRPr="0046278B" w:rsidRDefault="0046278B" w:rsidP="00A66E52">
      <w:pPr>
        <w:pStyle w:val="ListParagraph"/>
        <w:tabs>
          <w:tab w:val="left" w:pos="0"/>
          <w:tab w:val="left" w:pos="10170"/>
        </w:tabs>
        <w:spacing w:after="0"/>
        <w:ind w:left="0"/>
        <w:jc w:val="both"/>
        <w:rPr>
          <w:rFonts w:ascii="Trebuchet MS" w:hAnsi="Trebuchet MS" w:cs="Arial"/>
          <w:b/>
          <w:u w:val="single"/>
        </w:rPr>
      </w:pPr>
      <w:r w:rsidRPr="0046278B">
        <w:rPr>
          <w:rFonts w:ascii="Trebuchet MS" w:hAnsi="Trebuchet MS" w:cs="Arial"/>
          <w:b/>
          <w:u w:val="single"/>
        </w:rPr>
        <w:t>Formularul electronic editabil al cererii de solicitare a subvenției conform modelului prevăzut în Anexa nr.1 din HG nr. 1153/2001, este postat pe pagina de internet a ANPIS, alăturat prezentului anunț.</w:t>
      </w:r>
    </w:p>
    <w:p w:rsidR="000034BF" w:rsidRPr="000034BF" w:rsidRDefault="000034BF" w:rsidP="00A66E52">
      <w:pPr>
        <w:tabs>
          <w:tab w:val="left" w:pos="2430"/>
        </w:tabs>
        <w:spacing w:line="276" w:lineRule="auto"/>
        <w:ind w:left="360" w:right="-3" w:hanging="360"/>
        <w:jc w:val="both"/>
        <w:rPr>
          <w:rFonts w:ascii="Trebuchet MS" w:hAnsi="Trebuchet MS" w:cs="Trebuchet MS"/>
          <w:noProof/>
          <w:sz w:val="22"/>
          <w:szCs w:val="22"/>
        </w:rPr>
      </w:pPr>
      <w:r w:rsidRPr="000034BF">
        <w:rPr>
          <w:rFonts w:ascii="Trebuchet MS" w:hAnsi="Trebuchet MS"/>
          <w:iCs/>
          <w:noProof/>
          <w:sz w:val="22"/>
          <w:szCs w:val="22"/>
        </w:rPr>
        <w:t>Sunt necesare</w:t>
      </w:r>
      <w:r w:rsidRPr="000034BF">
        <w:rPr>
          <w:rFonts w:ascii="Trebuchet MS" w:hAnsi="Trebuchet MS"/>
          <w:b/>
          <w:iCs/>
          <w:noProof/>
          <w:sz w:val="22"/>
          <w:szCs w:val="22"/>
          <w:u w:val="single"/>
        </w:rPr>
        <w:t xml:space="preserve"> următoarele documente:</w:t>
      </w:r>
    </w:p>
    <w:p w:rsidR="000034BF" w:rsidRPr="000034BF" w:rsidRDefault="000034BF" w:rsidP="00A66E52">
      <w:pPr>
        <w:pStyle w:val="ListParagraph"/>
        <w:numPr>
          <w:ilvl w:val="0"/>
          <w:numId w:val="32"/>
        </w:numPr>
        <w:tabs>
          <w:tab w:val="left" w:pos="1620"/>
          <w:tab w:val="left" w:pos="1710"/>
          <w:tab w:val="left" w:pos="2700"/>
        </w:tabs>
        <w:autoSpaceDE w:val="0"/>
        <w:autoSpaceDN w:val="0"/>
        <w:adjustRightInd w:val="0"/>
        <w:spacing w:after="0"/>
        <w:ind w:left="360" w:right="-3"/>
        <w:jc w:val="both"/>
        <w:rPr>
          <w:rFonts w:ascii="Trebuchet MS" w:hAnsi="Trebuchet MS"/>
          <w:iCs/>
          <w:noProof/>
        </w:rPr>
      </w:pPr>
      <w:r w:rsidRPr="000034BF">
        <w:rPr>
          <w:rFonts w:ascii="Trebuchet MS" w:hAnsi="Trebuchet MS"/>
          <w:b/>
          <w:iCs/>
          <w:noProof/>
          <w:u w:val="single"/>
        </w:rPr>
        <w:t>cererea de solicitare a subvenţiei</w:t>
      </w:r>
      <w:r w:rsidRPr="000034BF">
        <w:rPr>
          <w:rFonts w:ascii="Trebuchet MS" w:hAnsi="Trebuchet MS"/>
          <w:iCs/>
          <w:noProof/>
        </w:rPr>
        <w:t xml:space="preserve">, </w:t>
      </w:r>
      <w:r w:rsidRPr="000034BF">
        <w:rPr>
          <w:rFonts w:ascii="Trebuchet MS" w:hAnsi="Trebuchet MS"/>
          <w:b/>
          <w:u w:val="single"/>
        </w:rPr>
        <w:t>în original</w:t>
      </w:r>
      <w:r w:rsidRPr="000034BF">
        <w:rPr>
          <w:rFonts w:ascii="Trebuchet MS" w:hAnsi="Trebuchet MS"/>
          <w:b/>
        </w:rPr>
        <w:t>,</w:t>
      </w:r>
      <w:r w:rsidRPr="000034BF">
        <w:rPr>
          <w:rFonts w:ascii="Trebuchet MS" w:hAnsi="Trebuchet MS"/>
          <w:b/>
          <w:iCs/>
          <w:noProof/>
        </w:rPr>
        <w:t xml:space="preserve"> </w:t>
      </w:r>
      <w:r w:rsidRPr="000034BF">
        <w:rPr>
          <w:rFonts w:ascii="Trebuchet MS" w:hAnsi="Trebuchet MS"/>
          <w:b/>
          <w:iCs/>
          <w:noProof/>
          <w:u w:val="single"/>
        </w:rPr>
        <w:t xml:space="preserve">potrivit modelului prevăzut în anexa nr.1 la </w:t>
      </w:r>
      <w:r w:rsidRPr="000034BF">
        <w:rPr>
          <w:rFonts w:ascii="Trebuchet MS" w:hAnsi="Trebuchet MS"/>
          <w:bCs/>
          <w:i/>
          <w:u w:val="single"/>
          <w:lang w:val="pt-BR"/>
        </w:rPr>
        <w:t xml:space="preserve">HG nr. 1153/2001 </w:t>
      </w:r>
      <w:r w:rsidRPr="000034BF">
        <w:rPr>
          <w:rFonts w:ascii="Trebuchet MS" w:hAnsi="Trebuchet MS"/>
          <w:b/>
          <w:iCs/>
          <w:noProof/>
          <w:u w:val="single"/>
        </w:rPr>
        <w:t>(incluzând anexele A și B la cerere, respectiv fișa tehnică privind unitatea de asistență socială și datele privind bugetul unității de asistență socială), completată și asumată prin semnare, inclusiv prin semnătură electronică</w:t>
      </w:r>
      <w:r w:rsidRPr="000034BF">
        <w:rPr>
          <w:rFonts w:ascii="Trebuchet MS" w:hAnsi="Trebuchet MS"/>
          <w:iCs/>
          <w:noProof/>
        </w:rPr>
        <w:t>;</w:t>
      </w:r>
    </w:p>
    <w:p w:rsidR="000034BF" w:rsidRPr="000034BF" w:rsidRDefault="000034BF" w:rsidP="00A66E52">
      <w:pPr>
        <w:pStyle w:val="ListParagraph"/>
        <w:numPr>
          <w:ilvl w:val="0"/>
          <w:numId w:val="32"/>
        </w:numPr>
        <w:tabs>
          <w:tab w:val="left" w:pos="1620"/>
          <w:tab w:val="left" w:pos="1710"/>
          <w:tab w:val="left" w:pos="2700"/>
        </w:tabs>
        <w:autoSpaceDE w:val="0"/>
        <w:autoSpaceDN w:val="0"/>
        <w:adjustRightInd w:val="0"/>
        <w:spacing w:after="0"/>
        <w:ind w:left="360" w:right="-3"/>
        <w:jc w:val="both"/>
        <w:rPr>
          <w:rFonts w:ascii="Trebuchet MS" w:hAnsi="Trebuchet MS"/>
          <w:iCs/>
          <w:noProof/>
        </w:rPr>
      </w:pPr>
      <w:r w:rsidRPr="000034BF">
        <w:rPr>
          <w:rFonts w:ascii="Trebuchet MS" w:hAnsi="Trebuchet MS"/>
          <w:b/>
          <w:iCs/>
          <w:noProof/>
          <w:u w:val="single"/>
        </w:rPr>
        <w:t>ultimul bilanţ contabil înregistrat</w:t>
      </w:r>
      <w:r w:rsidRPr="000034BF">
        <w:rPr>
          <w:rFonts w:ascii="Trebuchet MS" w:hAnsi="Trebuchet MS"/>
          <w:iCs/>
          <w:noProof/>
        </w:rPr>
        <w:t xml:space="preserve"> la direcţia generală a finanţelor publice judeţeană, respectiv a municipiului Bucureşti, sau la administraţia financiară municipală, respectiv la administraţiile financiare ale sectoarelor municipiului Bucureşti;</w:t>
      </w:r>
    </w:p>
    <w:p w:rsidR="000034BF" w:rsidRPr="000034BF" w:rsidRDefault="000034BF" w:rsidP="00A66E52">
      <w:pPr>
        <w:pStyle w:val="ListParagraph"/>
        <w:numPr>
          <w:ilvl w:val="0"/>
          <w:numId w:val="32"/>
        </w:numPr>
        <w:tabs>
          <w:tab w:val="left" w:pos="1620"/>
          <w:tab w:val="left" w:pos="1710"/>
          <w:tab w:val="left" w:pos="2700"/>
        </w:tabs>
        <w:autoSpaceDE w:val="0"/>
        <w:autoSpaceDN w:val="0"/>
        <w:adjustRightInd w:val="0"/>
        <w:spacing w:after="0"/>
        <w:ind w:left="360" w:right="-3"/>
        <w:jc w:val="both"/>
        <w:rPr>
          <w:rFonts w:ascii="Trebuchet MS" w:hAnsi="Trebuchet MS"/>
          <w:iCs/>
          <w:noProof/>
        </w:rPr>
      </w:pPr>
      <w:r w:rsidRPr="000034BF">
        <w:rPr>
          <w:rFonts w:ascii="Trebuchet MS" w:hAnsi="Trebuchet MS"/>
          <w:b/>
          <w:iCs/>
          <w:noProof/>
          <w:u w:val="single"/>
        </w:rPr>
        <w:t>balanţa contabilă de verificare din luna anterioară termenului de depunere a documentaţiei;</w:t>
      </w:r>
    </w:p>
    <w:p w:rsidR="000034BF" w:rsidRPr="000034BF" w:rsidRDefault="000034BF" w:rsidP="00A66E52">
      <w:pPr>
        <w:pStyle w:val="ListParagraph"/>
        <w:numPr>
          <w:ilvl w:val="0"/>
          <w:numId w:val="32"/>
        </w:numPr>
        <w:tabs>
          <w:tab w:val="left" w:pos="1620"/>
          <w:tab w:val="left" w:pos="1710"/>
          <w:tab w:val="left" w:pos="2700"/>
        </w:tabs>
        <w:autoSpaceDE w:val="0"/>
        <w:autoSpaceDN w:val="0"/>
        <w:adjustRightInd w:val="0"/>
        <w:spacing w:after="0"/>
        <w:ind w:left="360" w:right="-3"/>
        <w:jc w:val="both"/>
        <w:rPr>
          <w:rFonts w:ascii="Trebuchet MS" w:hAnsi="Trebuchet MS"/>
          <w:iCs/>
          <w:noProof/>
        </w:rPr>
      </w:pPr>
      <w:r w:rsidRPr="000034BF">
        <w:rPr>
          <w:rFonts w:ascii="Trebuchet MS" w:hAnsi="Trebuchet MS"/>
          <w:b/>
          <w:iCs/>
          <w:noProof/>
          <w:u w:val="single"/>
        </w:rPr>
        <w:t>certificat de atestare fiscală emis de organul fiscal local şi central,</w:t>
      </w:r>
      <w:r w:rsidRPr="000034BF">
        <w:rPr>
          <w:rFonts w:ascii="Trebuchet MS" w:hAnsi="Trebuchet MS"/>
          <w:iCs/>
          <w:noProof/>
        </w:rPr>
        <w:t xml:space="preserve"> </w:t>
      </w:r>
      <w:r w:rsidRPr="000034BF">
        <w:rPr>
          <w:rFonts w:ascii="Trebuchet MS" w:hAnsi="Trebuchet MS" w:cs="Arial"/>
          <w:b/>
          <w:u w:val="single"/>
        </w:rPr>
        <w:t>în original</w:t>
      </w:r>
      <w:r w:rsidRPr="000034BF">
        <w:rPr>
          <w:rFonts w:ascii="Trebuchet MS" w:hAnsi="Trebuchet MS" w:cs="Arial"/>
        </w:rPr>
        <w:t>,</w:t>
      </w:r>
      <w:r w:rsidRPr="000034BF">
        <w:rPr>
          <w:rFonts w:ascii="Trebuchet MS" w:hAnsi="Trebuchet MS"/>
          <w:iCs/>
          <w:noProof/>
        </w:rPr>
        <w:t xml:space="preserve"> din care să rezulte că </w:t>
      </w:r>
      <w:r w:rsidRPr="000034BF">
        <w:rPr>
          <w:rFonts w:ascii="Trebuchet MS" w:hAnsi="Trebuchet MS" w:cs="Arial"/>
        </w:rPr>
        <w:t>atât asociația/fundația/cultul cât şi unităţile de asistenţă socială pentru care solicită subvenţii, nu au datorii scadente;</w:t>
      </w:r>
    </w:p>
    <w:p w:rsidR="000034BF" w:rsidRPr="000034BF" w:rsidRDefault="000034BF" w:rsidP="00BA5265">
      <w:pPr>
        <w:spacing w:after="60" w:line="276" w:lineRule="auto"/>
        <w:ind w:left="360" w:right="-3"/>
        <w:jc w:val="both"/>
        <w:rPr>
          <w:rFonts w:ascii="Trebuchet MS" w:hAnsi="Trebuchet MS" w:cs="Arial"/>
          <w:b/>
          <w:sz w:val="22"/>
          <w:szCs w:val="22"/>
          <w:u w:val="single"/>
        </w:rPr>
      </w:pPr>
      <w:r w:rsidRPr="000034BF">
        <w:rPr>
          <w:rFonts w:ascii="Trebuchet MS" w:hAnsi="Trebuchet MS" w:cs="Arial"/>
          <w:sz w:val="22"/>
          <w:szCs w:val="22"/>
        </w:rPr>
        <w:t xml:space="preserve">Prin urmare, în cazul în care asociația/fundația/cultul </w:t>
      </w:r>
      <w:r w:rsidRPr="000034BF">
        <w:rPr>
          <w:rFonts w:ascii="Trebuchet MS" w:hAnsi="Trebuchet MS" w:cs="Arial"/>
          <w:sz w:val="22"/>
          <w:szCs w:val="22"/>
          <w:u w:val="single"/>
        </w:rPr>
        <w:t>solicită subvenţii pentru unităţi de asistenţă socială/ puncte de lucru cu personalitate juridică cu sediul în alte judeţe</w:t>
      </w:r>
      <w:r w:rsidRPr="000034BF">
        <w:rPr>
          <w:rFonts w:ascii="Trebuchet MS" w:hAnsi="Trebuchet MS" w:cs="Arial"/>
          <w:sz w:val="22"/>
          <w:szCs w:val="22"/>
        </w:rPr>
        <w:t xml:space="preserve"> decât cel in care îşi are sediul asociația/fundația/cultul, </w:t>
      </w:r>
      <w:r w:rsidRPr="000034BF">
        <w:rPr>
          <w:rFonts w:ascii="Trebuchet MS" w:hAnsi="Trebuchet MS" w:cs="Arial"/>
          <w:b/>
          <w:sz w:val="22"/>
          <w:szCs w:val="22"/>
          <w:u w:val="single"/>
        </w:rPr>
        <w:t>în dosarul de solicitare a subvenţiei va trebui să existe şi certificat de atestare fiscală emis de organele locale din judeţele respective, în original.</w:t>
      </w:r>
    </w:p>
    <w:p w:rsidR="000034BF" w:rsidRDefault="000034BF" w:rsidP="00BA5265">
      <w:pPr>
        <w:tabs>
          <w:tab w:val="left" w:pos="1170"/>
        </w:tabs>
        <w:spacing w:after="120" w:line="276" w:lineRule="auto"/>
        <w:contextualSpacing/>
        <w:jc w:val="both"/>
        <w:rPr>
          <w:rFonts w:ascii="Trebuchet MS" w:hAnsi="Trebuchet MS"/>
          <w:b/>
          <w:iCs/>
          <w:noProof/>
          <w:sz w:val="22"/>
          <w:szCs w:val="22"/>
          <w:u w:val="single"/>
        </w:rPr>
      </w:pPr>
      <w:r w:rsidRPr="000034BF">
        <w:rPr>
          <w:rFonts w:ascii="Trebuchet MS" w:hAnsi="Trebuchet MS"/>
          <w:b/>
          <w:iCs/>
          <w:noProof/>
          <w:sz w:val="22"/>
          <w:szCs w:val="22"/>
          <w:u w:val="single"/>
        </w:rPr>
        <w:t>În cazul transmiterii electronice a documentației de solicitare a subvenției, originalele documentelor prevăzute la lit. a) și d) vor fi prezentate la momentul evaluării în teren.</w:t>
      </w:r>
    </w:p>
    <w:p w:rsidR="00BA5265" w:rsidRPr="00BA5265" w:rsidRDefault="00BA5265" w:rsidP="00BA5265">
      <w:pPr>
        <w:tabs>
          <w:tab w:val="left" w:pos="1170"/>
        </w:tabs>
        <w:spacing w:after="120" w:line="276" w:lineRule="auto"/>
        <w:contextualSpacing/>
        <w:jc w:val="both"/>
        <w:rPr>
          <w:rFonts w:ascii="Trebuchet MS" w:hAnsi="Trebuchet MS" w:cs="Arial"/>
          <w:b/>
          <w:sz w:val="12"/>
          <w:szCs w:val="12"/>
          <w:u w:val="single"/>
        </w:rPr>
      </w:pPr>
    </w:p>
    <w:p w:rsidR="000034BF" w:rsidRDefault="000034BF" w:rsidP="00BA5265">
      <w:pPr>
        <w:spacing w:line="276" w:lineRule="auto"/>
        <w:ind w:right="-3"/>
        <w:jc w:val="both"/>
        <w:rPr>
          <w:rStyle w:val="Hyperlink"/>
          <w:rFonts w:ascii="Trebuchet MS" w:hAnsi="Trebuchet MS"/>
          <w:b/>
          <w:color w:val="auto"/>
          <w:sz w:val="22"/>
          <w:szCs w:val="22"/>
        </w:rPr>
      </w:pPr>
      <w:r w:rsidRPr="00BA5265">
        <w:rPr>
          <w:rStyle w:val="Hyperlink"/>
          <w:rFonts w:ascii="Trebuchet MS" w:hAnsi="Trebuchet MS"/>
          <w:b/>
          <w:color w:val="auto"/>
          <w:sz w:val="22"/>
          <w:szCs w:val="22"/>
        </w:rPr>
        <w:t>Se va avea în vedere drept condiție obligatorie pentru admiterea dosarului, existența în pachetul înaintat a întregii documentații solicitate</w:t>
      </w:r>
      <w:r w:rsidRPr="00BA5265">
        <w:rPr>
          <w:rStyle w:val="Hyperlink"/>
          <w:rFonts w:ascii="Trebuchet MS" w:hAnsi="Trebuchet MS"/>
          <w:color w:val="auto"/>
          <w:sz w:val="22"/>
          <w:szCs w:val="22"/>
        </w:rPr>
        <w:t xml:space="preserve">, asupra acestui aspect nemaiputându-se </w:t>
      </w:r>
      <w:r w:rsidRPr="00BA5265">
        <w:rPr>
          <w:rStyle w:val="Hyperlink"/>
          <w:rFonts w:ascii="Trebuchet MS" w:hAnsi="Trebuchet MS"/>
          <w:b/>
          <w:color w:val="auto"/>
          <w:sz w:val="22"/>
          <w:szCs w:val="22"/>
        </w:rPr>
        <w:t>reveni ulterior termenului limită de depunere/ transmitere.</w:t>
      </w:r>
    </w:p>
    <w:p w:rsidR="00BA5265" w:rsidRDefault="00BA5265" w:rsidP="00BA5265">
      <w:pPr>
        <w:spacing w:line="276" w:lineRule="auto"/>
        <w:ind w:right="-3"/>
        <w:jc w:val="both"/>
        <w:rPr>
          <w:rStyle w:val="Hyperlink"/>
          <w:rFonts w:ascii="Trebuchet MS" w:hAnsi="Trebuchet MS"/>
          <w:b/>
          <w:color w:val="auto"/>
          <w:sz w:val="22"/>
          <w:szCs w:val="22"/>
        </w:rPr>
      </w:pPr>
    </w:p>
    <w:p w:rsidR="00BA5265" w:rsidRDefault="00BA5265" w:rsidP="00BA5265">
      <w:pPr>
        <w:spacing w:line="276" w:lineRule="auto"/>
        <w:ind w:right="-3"/>
        <w:jc w:val="both"/>
        <w:rPr>
          <w:rStyle w:val="Hyperlink"/>
          <w:rFonts w:ascii="Trebuchet MS" w:hAnsi="Trebuchet MS"/>
          <w:b/>
          <w:color w:val="auto"/>
          <w:sz w:val="22"/>
          <w:szCs w:val="22"/>
        </w:rPr>
      </w:pPr>
    </w:p>
    <w:p w:rsidR="00BA5265" w:rsidRDefault="00BA5265" w:rsidP="00BA5265">
      <w:pPr>
        <w:spacing w:line="276" w:lineRule="auto"/>
        <w:ind w:right="-3"/>
        <w:jc w:val="both"/>
        <w:rPr>
          <w:rStyle w:val="Hyperlink"/>
          <w:rFonts w:ascii="Trebuchet MS" w:hAnsi="Trebuchet MS"/>
          <w:b/>
          <w:color w:val="auto"/>
          <w:sz w:val="22"/>
          <w:szCs w:val="22"/>
        </w:rPr>
      </w:pPr>
    </w:p>
    <w:p w:rsidR="00BA5265" w:rsidRDefault="00BA5265" w:rsidP="00BA5265">
      <w:pPr>
        <w:spacing w:line="276" w:lineRule="auto"/>
        <w:ind w:right="-3"/>
        <w:jc w:val="both"/>
        <w:rPr>
          <w:rStyle w:val="Hyperlink"/>
          <w:rFonts w:ascii="Trebuchet MS" w:hAnsi="Trebuchet MS"/>
          <w:b/>
          <w:color w:val="auto"/>
          <w:sz w:val="22"/>
          <w:szCs w:val="22"/>
        </w:rPr>
      </w:pPr>
    </w:p>
    <w:p w:rsidR="00BA5265" w:rsidRPr="00BA5265" w:rsidRDefault="00BA5265" w:rsidP="00BA5265">
      <w:pPr>
        <w:spacing w:line="276" w:lineRule="auto"/>
        <w:ind w:right="-3"/>
        <w:jc w:val="both"/>
        <w:rPr>
          <w:rStyle w:val="Hyperlink"/>
          <w:rFonts w:ascii="Trebuchet MS" w:hAnsi="Trebuchet MS"/>
          <w:b/>
          <w:color w:val="auto"/>
          <w:sz w:val="22"/>
          <w:szCs w:val="22"/>
        </w:rPr>
      </w:pPr>
    </w:p>
    <w:p w:rsidR="00BA5265" w:rsidRPr="00BA5265" w:rsidRDefault="00BA5265" w:rsidP="00BA5265">
      <w:pPr>
        <w:spacing w:line="276" w:lineRule="auto"/>
        <w:ind w:right="-3"/>
        <w:jc w:val="both"/>
        <w:rPr>
          <w:rStyle w:val="Hyperlink"/>
          <w:rFonts w:ascii="Trebuchet MS" w:hAnsi="Trebuchet MS"/>
          <w:sz w:val="12"/>
          <w:szCs w:val="12"/>
        </w:rPr>
      </w:pPr>
    </w:p>
    <w:p w:rsidR="000034BF" w:rsidRPr="00824F69" w:rsidRDefault="000034BF" w:rsidP="00773370">
      <w:pPr>
        <w:pBdr>
          <w:top w:val="single" w:sz="4" w:space="1" w:color="auto"/>
          <w:left w:val="single" w:sz="4" w:space="2" w:color="auto"/>
          <w:bottom w:val="single" w:sz="4" w:space="1" w:color="auto"/>
          <w:right w:val="single" w:sz="4" w:space="4" w:color="auto"/>
        </w:pBdr>
        <w:shd w:val="clear" w:color="auto" w:fill="FFFFCC"/>
        <w:spacing w:line="276" w:lineRule="auto"/>
        <w:ind w:left="360" w:hanging="360"/>
        <w:jc w:val="center"/>
        <w:rPr>
          <w:rStyle w:val="Hyperlink"/>
          <w:rFonts w:ascii="Trebuchet MS" w:hAnsi="Trebuchet MS"/>
          <w:b/>
          <w:color w:val="auto"/>
          <w:sz w:val="22"/>
          <w:szCs w:val="22"/>
        </w:rPr>
      </w:pPr>
      <w:r w:rsidRPr="00824F69">
        <w:rPr>
          <w:rStyle w:val="Hyperlink"/>
          <w:rFonts w:ascii="Trebuchet MS" w:hAnsi="Trebuchet MS"/>
          <w:b/>
          <w:color w:val="auto"/>
          <w:sz w:val="22"/>
          <w:szCs w:val="22"/>
        </w:rPr>
        <w:t>Instrucțiuni/informații privind transmiterea electronică a documentației de solicitare a subvenției de la bugetul de stat</w:t>
      </w:r>
    </w:p>
    <w:p w:rsidR="00BA5265" w:rsidRDefault="00BA5265" w:rsidP="00BA5265">
      <w:pPr>
        <w:spacing w:line="276" w:lineRule="auto"/>
        <w:jc w:val="both"/>
        <w:rPr>
          <w:rStyle w:val="Hyperlink"/>
          <w:rFonts w:ascii="Trebuchet MS" w:hAnsi="Trebuchet MS"/>
          <w:b/>
          <w:sz w:val="22"/>
          <w:szCs w:val="22"/>
        </w:rPr>
      </w:pPr>
    </w:p>
    <w:p w:rsidR="00314160" w:rsidRPr="00314160" w:rsidRDefault="00314160" w:rsidP="00314160">
      <w:pPr>
        <w:rPr>
          <w:rFonts w:ascii="Trebuchet MS" w:hAnsi="Trebuchet MS"/>
          <w:sz w:val="22"/>
          <w:szCs w:val="22"/>
        </w:rPr>
      </w:pPr>
      <w:r w:rsidRPr="00314160">
        <w:rPr>
          <w:rFonts w:ascii="Trebuchet MS" w:hAnsi="Trebuchet MS"/>
          <w:sz w:val="22"/>
          <w:szCs w:val="22"/>
        </w:rPr>
        <w:t>Pasul 1: se de</w:t>
      </w:r>
      <w:r>
        <w:rPr>
          <w:rFonts w:ascii="Trebuchet MS" w:hAnsi="Trebuchet MS"/>
          <w:sz w:val="22"/>
          <w:szCs w:val="22"/>
        </w:rPr>
        <w:t>scarcă</w:t>
      </w:r>
      <w:r w:rsidRPr="00314160">
        <w:rPr>
          <w:rFonts w:ascii="Trebuchet MS" w:hAnsi="Trebuchet MS"/>
          <w:sz w:val="22"/>
          <w:szCs w:val="22"/>
        </w:rPr>
        <w:t xml:space="preserve"> adobe reader ultima versiune de aici (gratuit):   </w:t>
      </w:r>
      <w:hyperlink r:id="rId10" w:history="1">
        <w:r w:rsidRPr="00314160">
          <w:rPr>
            <w:rStyle w:val="Hyperlink"/>
            <w:rFonts w:ascii="Trebuchet MS" w:hAnsi="Trebuchet MS"/>
            <w:sz w:val="22"/>
            <w:szCs w:val="22"/>
          </w:rPr>
          <w:t>https://get.adobe.com/reader/</w:t>
        </w:r>
      </w:hyperlink>
    </w:p>
    <w:p w:rsidR="00314160" w:rsidRPr="00314160" w:rsidRDefault="00314160" w:rsidP="00314160">
      <w:pPr>
        <w:rPr>
          <w:rFonts w:ascii="Trebuchet MS" w:hAnsi="Trebuchet MS"/>
          <w:sz w:val="22"/>
          <w:szCs w:val="22"/>
        </w:rPr>
      </w:pPr>
      <w:r w:rsidRPr="00314160">
        <w:rPr>
          <w:rFonts w:ascii="Trebuchet MS" w:hAnsi="Trebuchet MS"/>
          <w:sz w:val="22"/>
          <w:szCs w:val="22"/>
        </w:rPr>
        <w:t>Pasul 2: se instaleaza adobe reader pe calculatorul unde se vor completa cererile</w:t>
      </w:r>
    </w:p>
    <w:p w:rsidR="00314160" w:rsidRPr="00314160" w:rsidRDefault="00314160" w:rsidP="00314160">
      <w:pPr>
        <w:spacing w:after="240"/>
        <w:rPr>
          <w:rFonts w:ascii="Trebuchet MS" w:hAnsi="Trebuchet MS"/>
          <w:sz w:val="22"/>
          <w:szCs w:val="22"/>
        </w:rPr>
      </w:pPr>
      <w:r w:rsidRPr="00314160">
        <w:rPr>
          <w:rFonts w:ascii="Trebuchet MS" w:hAnsi="Trebuchet MS"/>
          <w:sz w:val="22"/>
          <w:szCs w:val="22"/>
        </w:rPr>
        <w:t>Pasul 3: se completeaza documentele deschise fiind cu Adobe reader proaspat instalat.</w:t>
      </w:r>
    </w:p>
    <w:p w:rsidR="000034BF" w:rsidRDefault="000034BF" w:rsidP="00BA5265">
      <w:pPr>
        <w:spacing w:line="276" w:lineRule="auto"/>
        <w:jc w:val="both"/>
        <w:rPr>
          <w:rStyle w:val="Hyperlink"/>
          <w:rFonts w:ascii="Trebuchet MS" w:hAnsi="Trebuchet MS"/>
          <w:b/>
          <w:color w:val="auto"/>
          <w:sz w:val="22"/>
          <w:szCs w:val="22"/>
        </w:rPr>
      </w:pPr>
      <w:r w:rsidRPr="00BA5265">
        <w:rPr>
          <w:rStyle w:val="Hyperlink"/>
          <w:rFonts w:ascii="Trebuchet MS" w:hAnsi="Trebuchet MS"/>
          <w:b/>
          <w:color w:val="auto"/>
          <w:sz w:val="22"/>
          <w:szCs w:val="22"/>
        </w:rPr>
        <w:t>Documentația de solicitare mai sus menționată (punctul 4 lit. a – d) se atașează la email sub formă de folder arhivat.</w:t>
      </w:r>
    </w:p>
    <w:p w:rsidR="006F075C" w:rsidRDefault="006F075C" w:rsidP="00BA5265">
      <w:pPr>
        <w:spacing w:line="276" w:lineRule="auto"/>
        <w:jc w:val="both"/>
        <w:rPr>
          <w:rStyle w:val="Hyperlink"/>
          <w:rFonts w:ascii="Trebuchet MS" w:hAnsi="Trebuchet MS"/>
          <w:b/>
          <w:color w:val="auto"/>
          <w:sz w:val="22"/>
          <w:szCs w:val="22"/>
        </w:rPr>
      </w:pPr>
      <w:r>
        <w:rPr>
          <w:rStyle w:val="Hyperlink"/>
          <w:rFonts w:ascii="Trebuchet MS" w:hAnsi="Trebuchet MS"/>
          <w:b/>
          <w:color w:val="auto"/>
          <w:sz w:val="22"/>
          <w:szCs w:val="22"/>
        </w:rPr>
        <w:t xml:space="preserve">Astfel, după </w:t>
      </w:r>
      <w:r w:rsidR="00773370">
        <w:rPr>
          <w:rStyle w:val="Hyperlink"/>
          <w:rFonts w:ascii="Trebuchet MS" w:hAnsi="Trebuchet MS"/>
          <w:b/>
          <w:color w:val="auto"/>
          <w:sz w:val="22"/>
          <w:szCs w:val="22"/>
        </w:rPr>
        <w:t xml:space="preserve">descărcarea și </w:t>
      </w:r>
      <w:r>
        <w:rPr>
          <w:rStyle w:val="Hyperlink"/>
          <w:rFonts w:ascii="Trebuchet MS" w:hAnsi="Trebuchet MS"/>
          <w:b/>
          <w:color w:val="auto"/>
          <w:sz w:val="22"/>
          <w:szCs w:val="22"/>
        </w:rPr>
        <w:t>completarea electronică a formatului .pdf editabil al:</w:t>
      </w:r>
    </w:p>
    <w:p w:rsidR="006F075C" w:rsidRPr="0049105B" w:rsidRDefault="006F075C" w:rsidP="006F075C">
      <w:pPr>
        <w:pStyle w:val="ListParagraph"/>
        <w:numPr>
          <w:ilvl w:val="0"/>
          <w:numId w:val="29"/>
        </w:numPr>
        <w:jc w:val="both"/>
        <w:rPr>
          <w:rStyle w:val="Hyperlink"/>
          <w:rFonts w:ascii="Trebuchet MS" w:hAnsi="Trebuchet MS"/>
          <w:color w:val="auto"/>
          <w:u w:val="none"/>
        </w:rPr>
      </w:pPr>
      <w:r w:rsidRPr="0049105B">
        <w:rPr>
          <w:rStyle w:val="Hyperlink"/>
          <w:rFonts w:ascii="Trebuchet MS" w:hAnsi="Trebuchet MS"/>
          <w:color w:val="auto"/>
          <w:u w:val="none"/>
        </w:rPr>
        <w:t>cererii de solicitare a subvenției</w:t>
      </w:r>
    </w:p>
    <w:p w:rsidR="006F075C" w:rsidRPr="0049105B" w:rsidRDefault="006F075C" w:rsidP="006F075C">
      <w:pPr>
        <w:pStyle w:val="ListParagraph"/>
        <w:numPr>
          <w:ilvl w:val="0"/>
          <w:numId w:val="29"/>
        </w:numPr>
        <w:jc w:val="both"/>
        <w:rPr>
          <w:rStyle w:val="Hyperlink"/>
          <w:rFonts w:ascii="Trebuchet MS" w:hAnsi="Trebuchet MS"/>
          <w:color w:val="auto"/>
          <w:u w:val="none"/>
        </w:rPr>
      </w:pPr>
      <w:r w:rsidRPr="0049105B">
        <w:rPr>
          <w:rStyle w:val="Hyperlink"/>
          <w:rFonts w:ascii="Trebuchet MS" w:hAnsi="Trebuchet MS"/>
          <w:color w:val="auto"/>
          <w:u w:val="none"/>
        </w:rPr>
        <w:t>fișei tehnice pentru fiecare unitate de asistență socială pentru care se solicită subvenție</w:t>
      </w:r>
      <w:r w:rsidR="00911E9D">
        <w:rPr>
          <w:rStyle w:val="Hyperlink"/>
          <w:rFonts w:ascii="Trebuchet MS" w:hAnsi="Trebuchet MS"/>
          <w:color w:val="auto"/>
          <w:u w:val="none"/>
        </w:rPr>
        <w:t xml:space="preserve"> (Anexa A la cerere)</w:t>
      </w:r>
    </w:p>
    <w:p w:rsidR="0049105B" w:rsidRPr="0049105B" w:rsidRDefault="0049105B" w:rsidP="0049105B">
      <w:pPr>
        <w:pStyle w:val="ListParagraph"/>
        <w:numPr>
          <w:ilvl w:val="0"/>
          <w:numId w:val="29"/>
        </w:numPr>
        <w:spacing w:after="0"/>
        <w:jc w:val="both"/>
        <w:rPr>
          <w:rStyle w:val="Hyperlink"/>
          <w:rFonts w:ascii="Trebuchet MS" w:hAnsi="Trebuchet MS"/>
          <w:color w:val="auto"/>
          <w:u w:val="none"/>
        </w:rPr>
      </w:pPr>
      <w:r>
        <w:rPr>
          <w:rStyle w:val="Hyperlink"/>
          <w:rFonts w:ascii="Trebuchet MS" w:hAnsi="Trebuchet MS"/>
          <w:color w:val="auto"/>
          <w:u w:val="none"/>
        </w:rPr>
        <w:t>datelor privi</w:t>
      </w:r>
      <w:r w:rsidRPr="0049105B">
        <w:rPr>
          <w:rStyle w:val="Hyperlink"/>
          <w:rFonts w:ascii="Trebuchet MS" w:hAnsi="Trebuchet MS"/>
          <w:color w:val="auto"/>
          <w:u w:val="none"/>
        </w:rPr>
        <w:t>nd bugetul pentru fiecare unitate de asistență socială pentru care se solicită subvenție</w:t>
      </w:r>
      <w:r w:rsidR="00911E9D">
        <w:rPr>
          <w:rStyle w:val="Hyperlink"/>
          <w:rFonts w:ascii="Trebuchet MS" w:hAnsi="Trebuchet MS"/>
          <w:color w:val="auto"/>
          <w:u w:val="none"/>
        </w:rPr>
        <w:t xml:space="preserve"> (Anexa B la cerere)</w:t>
      </w:r>
    </w:p>
    <w:p w:rsidR="0049105B" w:rsidRDefault="0049105B" w:rsidP="0049105B">
      <w:pPr>
        <w:jc w:val="both"/>
        <w:rPr>
          <w:rStyle w:val="Hyperlink"/>
          <w:rFonts w:ascii="Trebuchet MS" w:hAnsi="Trebuchet MS"/>
          <w:b/>
          <w:color w:val="auto"/>
          <w:sz w:val="22"/>
          <w:szCs w:val="22"/>
        </w:rPr>
      </w:pPr>
      <w:r>
        <w:rPr>
          <w:rStyle w:val="Hyperlink"/>
          <w:rFonts w:ascii="Trebuchet MS" w:hAnsi="Trebuchet MS"/>
          <w:b/>
          <w:color w:val="auto"/>
          <w:sz w:val="22"/>
          <w:szCs w:val="22"/>
        </w:rPr>
        <w:t>acestea, alături de celelalte documente menționate la punctul 4 lit. b – d, se atașează la email în folder arhivat.</w:t>
      </w:r>
    </w:p>
    <w:p w:rsidR="000034BF" w:rsidRPr="000034BF" w:rsidRDefault="000034BF" w:rsidP="00BA5265">
      <w:pPr>
        <w:pStyle w:val="ListParagraph"/>
        <w:spacing w:after="120"/>
        <w:ind w:left="0"/>
        <w:jc w:val="both"/>
        <w:rPr>
          <w:rFonts w:ascii="Trebuchet MS" w:hAnsi="Trebuchet MS"/>
        </w:rPr>
      </w:pPr>
      <w:r w:rsidRPr="000034BF">
        <w:rPr>
          <w:rFonts w:ascii="Trebuchet MS" w:hAnsi="Trebuchet MS"/>
        </w:rPr>
        <w:t>În conținutul fiecărui email prin care va fi transmisă documentația de solicitare vor fi cuprinse obligatoriu următoarele informații:</w:t>
      </w:r>
    </w:p>
    <w:tbl>
      <w:tblPr>
        <w:tblW w:w="9630" w:type="dxa"/>
        <w:tblInd w:w="108" w:type="dxa"/>
        <w:tblLook w:val="04A0"/>
      </w:tblPr>
      <w:tblGrid>
        <w:gridCol w:w="900"/>
        <w:gridCol w:w="3208"/>
        <w:gridCol w:w="5522"/>
      </w:tblGrid>
      <w:tr w:rsidR="000034BF" w:rsidRPr="000034BF" w:rsidTr="00BA5265">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4BF" w:rsidRPr="00BA5265" w:rsidRDefault="000034BF" w:rsidP="00A66E52">
            <w:pPr>
              <w:spacing w:line="276" w:lineRule="auto"/>
              <w:ind w:left="360" w:hanging="360"/>
              <w:jc w:val="center"/>
              <w:rPr>
                <w:rFonts w:ascii="Trebuchet MS" w:hAnsi="Trebuchet MS" w:cstheme="minorHAnsi"/>
                <w:b/>
                <w:bCs/>
                <w:color w:val="000000"/>
                <w:sz w:val="18"/>
                <w:szCs w:val="18"/>
              </w:rPr>
            </w:pPr>
            <w:r w:rsidRPr="00BA5265">
              <w:rPr>
                <w:rFonts w:ascii="Trebuchet MS" w:hAnsi="Trebuchet MS" w:cstheme="minorHAnsi"/>
                <w:b/>
                <w:bCs/>
                <w:color w:val="000000"/>
                <w:sz w:val="18"/>
                <w:szCs w:val="18"/>
              </w:rPr>
              <w:t>Nr. crt.</w:t>
            </w:r>
          </w:p>
        </w:tc>
        <w:tc>
          <w:tcPr>
            <w:tcW w:w="3208" w:type="dxa"/>
            <w:tcBorders>
              <w:top w:val="single" w:sz="4" w:space="0" w:color="auto"/>
              <w:left w:val="nil"/>
              <w:bottom w:val="single" w:sz="4" w:space="0" w:color="auto"/>
              <w:right w:val="single" w:sz="4" w:space="0" w:color="auto"/>
            </w:tcBorders>
            <w:shd w:val="clear" w:color="auto" w:fill="FFFFCC"/>
            <w:vAlign w:val="center"/>
            <w:hideMark/>
          </w:tcPr>
          <w:p w:rsidR="000034BF" w:rsidRPr="00BA5265" w:rsidRDefault="000034BF" w:rsidP="00A66E52">
            <w:pPr>
              <w:spacing w:line="276" w:lineRule="auto"/>
              <w:ind w:left="360" w:hanging="360"/>
              <w:jc w:val="center"/>
              <w:rPr>
                <w:rFonts w:ascii="Trebuchet MS" w:hAnsi="Trebuchet MS" w:cstheme="minorHAnsi"/>
                <w:b/>
                <w:bCs/>
                <w:color w:val="000000"/>
                <w:sz w:val="18"/>
                <w:szCs w:val="18"/>
              </w:rPr>
            </w:pPr>
            <w:r w:rsidRPr="00BA5265">
              <w:rPr>
                <w:rFonts w:ascii="Trebuchet MS" w:hAnsi="Trebuchet MS" w:cstheme="minorHAnsi"/>
                <w:b/>
                <w:bCs/>
                <w:color w:val="000000"/>
                <w:sz w:val="18"/>
                <w:szCs w:val="18"/>
              </w:rPr>
              <w:t>Informații obligatorii</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rsidR="000034BF" w:rsidRPr="00BA5265" w:rsidRDefault="000034BF" w:rsidP="00A66E52">
            <w:pPr>
              <w:spacing w:line="276" w:lineRule="auto"/>
              <w:ind w:left="360" w:hanging="360"/>
              <w:jc w:val="center"/>
              <w:rPr>
                <w:rFonts w:ascii="Trebuchet MS" w:hAnsi="Trebuchet MS" w:cstheme="minorHAnsi"/>
                <w:b/>
                <w:bCs/>
                <w:color w:val="000000"/>
                <w:sz w:val="18"/>
                <w:szCs w:val="18"/>
              </w:rPr>
            </w:pPr>
            <w:r w:rsidRPr="00BA5265">
              <w:rPr>
                <w:rFonts w:ascii="Trebuchet MS" w:hAnsi="Trebuchet MS" w:cstheme="minorHAnsi"/>
                <w:b/>
                <w:bCs/>
                <w:color w:val="000000"/>
                <w:sz w:val="18"/>
                <w:szCs w:val="18"/>
              </w:rPr>
              <w:t>Detalii privind informațiile obligatorii</w:t>
            </w:r>
          </w:p>
        </w:tc>
      </w:tr>
      <w:tr w:rsidR="000034BF" w:rsidRPr="000034BF" w:rsidTr="00BA5265">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4BF" w:rsidRPr="00BA5265" w:rsidRDefault="000034BF" w:rsidP="00A66E52">
            <w:pPr>
              <w:spacing w:line="276" w:lineRule="auto"/>
              <w:ind w:left="360" w:hanging="360"/>
              <w:jc w:val="center"/>
              <w:rPr>
                <w:rFonts w:ascii="Trebuchet MS" w:hAnsi="Trebuchet MS" w:cstheme="minorHAnsi"/>
                <w:b/>
                <w:bCs/>
                <w:color w:val="000000"/>
                <w:sz w:val="18"/>
                <w:szCs w:val="18"/>
              </w:rPr>
            </w:pPr>
            <w:r w:rsidRPr="00BA5265">
              <w:rPr>
                <w:rFonts w:ascii="Trebuchet MS" w:hAnsi="Trebuchet MS" w:cstheme="minorHAnsi"/>
                <w:b/>
                <w:bCs/>
                <w:color w:val="000000"/>
                <w:sz w:val="18"/>
                <w:szCs w:val="18"/>
              </w:rPr>
              <w:t>1</w:t>
            </w:r>
          </w:p>
        </w:tc>
        <w:tc>
          <w:tcPr>
            <w:tcW w:w="3208" w:type="dxa"/>
            <w:tcBorders>
              <w:top w:val="nil"/>
              <w:left w:val="nil"/>
              <w:bottom w:val="single" w:sz="4" w:space="0" w:color="auto"/>
              <w:right w:val="single" w:sz="4" w:space="0" w:color="auto"/>
            </w:tcBorders>
            <w:shd w:val="clear" w:color="auto" w:fill="FFFFCC"/>
            <w:noWrap/>
            <w:vAlign w:val="center"/>
            <w:hideMark/>
          </w:tcPr>
          <w:p w:rsidR="000034BF" w:rsidRPr="00BA5265" w:rsidRDefault="000034BF" w:rsidP="00A66E52">
            <w:pPr>
              <w:spacing w:line="276" w:lineRule="auto"/>
              <w:ind w:left="360" w:hanging="360"/>
              <w:rPr>
                <w:rFonts w:ascii="Trebuchet MS" w:hAnsi="Trebuchet MS" w:cstheme="minorHAnsi"/>
                <w:b/>
                <w:bCs/>
                <w:color w:val="000000"/>
                <w:sz w:val="18"/>
                <w:szCs w:val="18"/>
              </w:rPr>
            </w:pPr>
            <w:r w:rsidRPr="00BA5265">
              <w:rPr>
                <w:rFonts w:ascii="Trebuchet MS" w:hAnsi="Trebuchet MS" w:cstheme="minorHAnsi"/>
                <w:b/>
                <w:bCs/>
                <w:color w:val="000000"/>
                <w:sz w:val="18"/>
                <w:szCs w:val="18"/>
              </w:rPr>
              <w:t>Județul furnizorului de servicii sociale solicitant de subvenție</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rsidR="000034BF" w:rsidRPr="00BA5265" w:rsidRDefault="000034BF" w:rsidP="00BA5265">
            <w:pPr>
              <w:spacing w:line="276" w:lineRule="auto"/>
              <w:rPr>
                <w:rFonts w:ascii="Trebuchet MS" w:hAnsi="Trebuchet MS" w:cstheme="minorHAnsi"/>
                <w:color w:val="000000"/>
                <w:sz w:val="18"/>
                <w:szCs w:val="18"/>
              </w:rPr>
            </w:pPr>
            <w:r w:rsidRPr="00BA5265">
              <w:rPr>
                <w:rFonts w:ascii="Trebuchet MS" w:hAnsi="Trebuchet MS" w:cstheme="minorHAnsi"/>
                <w:color w:val="000000"/>
                <w:sz w:val="18"/>
                <w:szCs w:val="18"/>
              </w:rPr>
              <w:t>conform adresei din certificat</w:t>
            </w:r>
            <w:r w:rsidR="00BA5265">
              <w:rPr>
                <w:rFonts w:ascii="Trebuchet MS" w:hAnsi="Trebuchet MS" w:cstheme="minorHAnsi"/>
                <w:color w:val="000000"/>
                <w:sz w:val="18"/>
                <w:szCs w:val="18"/>
              </w:rPr>
              <w:t xml:space="preserve">ul de acreditare ca furnizor de </w:t>
            </w:r>
            <w:r w:rsidRPr="00BA5265">
              <w:rPr>
                <w:rFonts w:ascii="Trebuchet MS" w:hAnsi="Trebuchet MS" w:cstheme="minorHAnsi"/>
                <w:color w:val="000000"/>
                <w:sz w:val="18"/>
                <w:szCs w:val="18"/>
              </w:rPr>
              <w:t>servicii sociale</w:t>
            </w:r>
          </w:p>
        </w:tc>
      </w:tr>
      <w:tr w:rsidR="000034BF" w:rsidRPr="000034BF" w:rsidTr="00BA526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4BF" w:rsidRPr="00BA5265" w:rsidRDefault="000034BF" w:rsidP="00A66E52">
            <w:pPr>
              <w:spacing w:line="276" w:lineRule="auto"/>
              <w:ind w:left="360" w:hanging="360"/>
              <w:jc w:val="center"/>
              <w:rPr>
                <w:rFonts w:ascii="Trebuchet MS" w:hAnsi="Trebuchet MS" w:cstheme="minorHAnsi"/>
                <w:b/>
                <w:bCs/>
                <w:color w:val="000000"/>
                <w:sz w:val="18"/>
                <w:szCs w:val="18"/>
              </w:rPr>
            </w:pPr>
            <w:r w:rsidRPr="00BA5265">
              <w:rPr>
                <w:rFonts w:ascii="Trebuchet MS" w:hAnsi="Trebuchet MS" w:cstheme="minorHAnsi"/>
                <w:b/>
                <w:bCs/>
                <w:color w:val="000000"/>
                <w:sz w:val="18"/>
                <w:szCs w:val="18"/>
              </w:rPr>
              <w:t>2</w:t>
            </w:r>
          </w:p>
        </w:tc>
        <w:tc>
          <w:tcPr>
            <w:tcW w:w="3208" w:type="dxa"/>
            <w:tcBorders>
              <w:top w:val="nil"/>
              <w:left w:val="nil"/>
              <w:bottom w:val="single" w:sz="4" w:space="0" w:color="auto"/>
              <w:right w:val="single" w:sz="4" w:space="0" w:color="auto"/>
            </w:tcBorders>
            <w:shd w:val="clear" w:color="auto" w:fill="FFFFCC"/>
            <w:noWrap/>
            <w:vAlign w:val="center"/>
            <w:hideMark/>
          </w:tcPr>
          <w:p w:rsidR="000034BF" w:rsidRPr="00BA5265" w:rsidRDefault="000034BF" w:rsidP="00A66E52">
            <w:pPr>
              <w:spacing w:line="276" w:lineRule="auto"/>
              <w:ind w:left="360" w:hanging="360"/>
              <w:rPr>
                <w:rFonts w:ascii="Trebuchet MS" w:hAnsi="Trebuchet MS" w:cstheme="minorHAnsi"/>
                <w:b/>
                <w:bCs/>
                <w:color w:val="000000"/>
                <w:sz w:val="18"/>
                <w:szCs w:val="18"/>
              </w:rPr>
            </w:pPr>
            <w:r w:rsidRPr="00BA5265">
              <w:rPr>
                <w:rFonts w:ascii="Trebuchet MS" w:hAnsi="Trebuchet MS" w:cstheme="minorHAnsi"/>
                <w:b/>
                <w:bCs/>
                <w:color w:val="000000"/>
                <w:sz w:val="18"/>
                <w:szCs w:val="18"/>
                <w:lang w:val="en-US"/>
              </w:rPr>
              <w:t xml:space="preserve">Denumirea furnizorului </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rsidR="000034BF" w:rsidRPr="00BA5265" w:rsidRDefault="000034BF" w:rsidP="00BA5265">
            <w:pPr>
              <w:spacing w:line="276" w:lineRule="auto"/>
              <w:ind w:left="14"/>
              <w:rPr>
                <w:rFonts w:ascii="Trebuchet MS" w:hAnsi="Trebuchet MS" w:cstheme="minorHAnsi"/>
                <w:color w:val="000000"/>
                <w:sz w:val="18"/>
                <w:szCs w:val="18"/>
              </w:rPr>
            </w:pPr>
            <w:r w:rsidRPr="00BA5265">
              <w:rPr>
                <w:rFonts w:ascii="Trebuchet MS" w:hAnsi="Trebuchet MS" w:cstheme="minorHAnsi"/>
                <w:color w:val="000000"/>
                <w:sz w:val="18"/>
                <w:szCs w:val="18"/>
              </w:rPr>
              <w:t>conform certificatului de acreditare ca furnizor de servicii sociale</w:t>
            </w:r>
          </w:p>
        </w:tc>
      </w:tr>
    </w:tbl>
    <w:p w:rsidR="000034BF" w:rsidRPr="000034BF" w:rsidRDefault="000034BF" w:rsidP="00A66E52">
      <w:pPr>
        <w:pStyle w:val="ListParagraph"/>
        <w:tabs>
          <w:tab w:val="left" w:pos="360"/>
          <w:tab w:val="left" w:pos="10170"/>
        </w:tabs>
        <w:spacing w:after="120"/>
        <w:ind w:left="360" w:hanging="360"/>
        <w:jc w:val="both"/>
        <w:rPr>
          <w:rFonts w:ascii="Trebuchet MS" w:hAnsi="Trebuchet MS" w:cs="Arial"/>
        </w:rPr>
      </w:pPr>
    </w:p>
    <w:p w:rsidR="00824F69" w:rsidRPr="00A54822" w:rsidRDefault="00824F69" w:rsidP="00BA5265">
      <w:pPr>
        <w:pStyle w:val="ListParagraph"/>
        <w:tabs>
          <w:tab w:val="left" w:pos="0"/>
          <w:tab w:val="left" w:pos="10170"/>
        </w:tabs>
        <w:spacing w:after="60"/>
        <w:ind w:left="0"/>
        <w:jc w:val="both"/>
        <w:rPr>
          <w:rFonts w:ascii="Trebuchet MS" w:hAnsi="Trebuchet MS" w:cs="Arial"/>
        </w:rPr>
      </w:pPr>
      <w:r w:rsidRPr="00A54822">
        <w:rPr>
          <w:rFonts w:ascii="Trebuchet MS" w:hAnsi="Trebuchet MS" w:cs="Arial"/>
          <w:shd w:val="clear" w:color="auto" w:fill="FFFFCC"/>
        </w:rPr>
        <w:t>Informațiile constituie condiție obligatorie pentru înregistrarea emailurilor</w:t>
      </w:r>
      <w:r w:rsidRPr="00A54822">
        <w:rPr>
          <w:rFonts w:ascii="Trebuchet MS" w:hAnsi="Trebuchet MS" w:cs="Arial"/>
        </w:rPr>
        <w:t>.</w:t>
      </w:r>
    </w:p>
    <w:p w:rsidR="000034BF" w:rsidRPr="000034BF" w:rsidRDefault="000034BF" w:rsidP="00BA5265">
      <w:pPr>
        <w:pStyle w:val="ListParagraph"/>
        <w:tabs>
          <w:tab w:val="left" w:pos="0"/>
          <w:tab w:val="left" w:pos="10170"/>
        </w:tabs>
        <w:spacing w:after="60"/>
        <w:ind w:left="0"/>
        <w:jc w:val="both"/>
        <w:rPr>
          <w:rFonts w:ascii="Trebuchet MS" w:hAnsi="Trebuchet MS" w:cs="Arial"/>
        </w:rPr>
      </w:pPr>
      <w:r w:rsidRPr="000034BF">
        <w:rPr>
          <w:rFonts w:ascii="Trebuchet MS" w:hAnsi="Trebuchet MS" w:cs="Arial"/>
        </w:rPr>
        <w:t>ANPIS transmite la adresa de email care conține atașat documentația de solicitare, numărul de înregistrare al respectivului email.</w:t>
      </w:r>
    </w:p>
    <w:p w:rsidR="000034BF" w:rsidRPr="00023A42" w:rsidRDefault="000034BF" w:rsidP="00BA5265">
      <w:pPr>
        <w:pStyle w:val="ListParagraph"/>
        <w:tabs>
          <w:tab w:val="left" w:pos="0"/>
          <w:tab w:val="left" w:pos="10170"/>
        </w:tabs>
        <w:spacing w:after="120"/>
        <w:ind w:left="0"/>
        <w:jc w:val="both"/>
        <w:rPr>
          <w:rFonts w:ascii="Trebuchet MS" w:hAnsi="Trebuchet MS" w:cs="Arial"/>
          <w:b/>
          <w:u w:val="single"/>
        </w:rPr>
      </w:pPr>
      <w:r w:rsidRPr="00023A42">
        <w:rPr>
          <w:rFonts w:ascii="Trebuchet MS" w:hAnsi="Trebuchet MS" w:cs="Arial"/>
          <w:b/>
          <w:u w:val="single"/>
        </w:rPr>
        <w:t>Începând cu următoarea zi lucrătoare a termenului limită de depunere/transmitere</w:t>
      </w:r>
      <w:r w:rsidRPr="000034BF">
        <w:rPr>
          <w:rFonts w:ascii="Trebuchet MS" w:hAnsi="Trebuchet MS" w:cs="Arial"/>
          <w:b/>
        </w:rPr>
        <w:t xml:space="preserve">, cu încadrare în perioada destinată etapei de verificare administrativă a documentației, </w:t>
      </w:r>
      <w:r w:rsidRPr="00023A42">
        <w:rPr>
          <w:rFonts w:ascii="Trebuchet MS" w:hAnsi="Trebuchet MS" w:cs="Arial"/>
          <w:b/>
          <w:u w:val="single"/>
        </w:rPr>
        <w:t>ANPIS va redirecționa emailurile transmise de furnizorii solicitanți, către agențiile pentru plăți și inspecție socială în a căror rază teritorială își au sediul respectivii furnizori, conform informațiilor din emailul prin care a fost transmisă documentația.</w:t>
      </w:r>
    </w:p>
    <w:p w:rsidR="000034BF" w:rsidRPr="000034BF" w:rsidRDefault="000034BF" w:rsidP="00BA5265">
      <w:pPr>
        <w:tabs>
          <w:tab w:val="center" w:pos="4320"/>
          <w:tab w:val="right" w:pos="8640"/>
        </w:tabs>
        <w:spacing w:line="276" w:lineRule="auto"/>
        <w:jc w:val="both"/>
        <w:rPr>
          <w:rFonts w:ascii="Trebuchet MS" w:hAnsi="Trebuchet MS"/>
          <w:sz w:val="22"/>
          <w:szCs w:val="22"/>
          <w:u w:val="single"/>
        </w:rPr>
      </w:pPr>
      <w:r w:rsidRPr="000034BF">
        <w:rPr>
          <w:rFonts w:ascii="Trebuchet MS" w:hAnsi="Trebuchet MS"/>
          <w:sz w:val="22"/>
          <w:szCs w:val="22"/>
          <w:u w:val="single"/>
        </w:rPr>
        <w:t>Datele de contact ale agențiilor teritoriale pentru plăți și inspecție socială pot fi consultate la următoarea adresă:</w:t>
      </w:r>
    </w:p>
    <w:p w:rsidR="000034BF" w:rsidRDefault="00162923" w:rsidP="00A66E52">
      <w:pPr>
        <w:spacing w:line="276" w:lineRule="auto"/>
        <w:ind w:left="360" w:hanging="360"/>
        <w:jc w:val="both"/>
      </w:pPr>
      <w:hyperlink r:id="rId11" w:history="1">
        <w:r w:rsidR="000034BF" w:rsidRPr="000034BF">
          <w:rPr>
            <w:rStyle w:val="Hyperlink"/>
            <w:rFonts w:ascii="Trebuchet MS" w:hAnsi="Trebuchet MS"/>
            <w:sz w:val="22"/>
            <w:szCs w:val="22"/>
          </w:rPr>
          <w:t>http://www.mmanpis.ro/despre-anpis/agentii-teritoriale/</w:t>
        </w:r>
      </w:hyperlink>
    </w:p>
    <w:p w:rsidR="00023A42" w:rsidRDefault="00023A42" w:rsidP="00A66E52">
      <w:pPr>
        <w:spacing w:line="276" w:lineRule="auto"/>
        <w:ind w:left="360" w:hanging="360"/>
        <w:jc w:val="both"/>
        <w:rPr>
          <w:rFonts w:ascii="Trebuchet MS" w:hAnsi="Trebuchet MS"/>
          <w:sz w:val="22"/>
          <w:szCs w:val="22"/>
        </w:rPr>
      </w:pPr>
    </w:p>
    <w:p w:rsidR="000034BF" w:rsidRPr="000034BF" w:rsidRDefault="000034BF" w:rsidP="00314160">
      <w:pPr>
        <w:spacing w:line="276" w:lineRule="auto"/>
        <w:jc w:val="both"/>
        <w:rPr>
          <w:rFonts w:ascii="Trebuchet MS" w:hAnsi="Trebuchet MS"/>
          <w:bCs/>
          <w:sz w:val="22"/>
          <w:szCs w:val="22"/>
        </w:rPr>
      </w:pPr>
    </w:p>
    <w:p w:rsidR="000034BF" w:rsidRPr="000034BF" w:rsidRDefault="000034BF" w:rsidP="00A66E52">
      <w:pPr>
        <w:pBdr>
          <w:top w:val="single" w:sz="8" w:space="1" w:color="auto"/>
          <w:left w:val="single" w:sz="8" w:space="1" w:color="auto"/>
          <w:bottom w:val="single" w:sz="8" w:space="1" w:color="auto"/>
          <w:right w:val="single" w:sz="8" w:space="0" w:color="auto"/>
        </w:pBdr>
        <w:shd w:val="clear" w:color="auto" w:fill="F8FDB5"/>
        <w:spacing w:line="276" w:lineRule="auto"/>
        <w:ind w:left="360" w:hanging="360"/>
        <w:jc w:val="both"/>
        <w:rPr>
          <w:rFonts w:ascii="Trebuchet MS" w:hAnsi="Trebuchet MS"/>
          <w:b/>
          <w:sz w:val="22"/>
          <w:szCs w:val="22"/>
        </w:rPr>
      </w:pPr>
      <w:r w:rsidRPr="000034BF">
        <w:rPr>
          <w:rFonts w:ascii="Trebuchet MS" w:hAnsi="Trebuchet MS"/>
          <w:sz w:val="22"/>
          <w:szCs w:val="22"/>
        </w:rPr>
        <w:lastRenderedPageBreak/>
        <w:t xml:space="preserve">                                               </w:t>
      </w:r>
      <w:r w:rsidRPr="000034BF">
        <w:rPr>
          <w:rFonts w:ascii="Trebuchet MS" w:hAnsi="Trebuchet MS"/>
          <w:b/>
          <w:sz w:val="22"/>
          <w:szCs w:val="22"/>
        </w:rPr>
        <w:t>Alte informații utile</w:t>
      </w:r>
    </w:p>
    <w:p w:rsidR="000034BF" w:rsidRPr="000034BF" w:rsidRDefault="000034BF" w:rsidP="00A66E52">
      <w:pPr>
        <w:pStyle w:val="ListParagraph"/>
        <w:ind w:left="360" w:hanging="360"/>
        <w:jc w:val="both"/>
        <w:rPr>
          <w:rFonts w:ascii="Trebuchet MS" w:hAnsi="Trebuchet MS"/>
        </w:rPr>
      </w:pPr>
    </w:p>
    <w:p w:rsidR="000034BF" w:rsidRPr="000034BF" w:rsidRDefault="000034BF" w:rsidP="00A66E52">
      <w:pPr>
        <w:pStyle w:val="ListParagraph"/>
        <w:numPr>
          <w:ilvl w:val="0"/>
          <w:numId w:val="24"/>
        </w:numPr>
        <w:spacing w:after="120"/>
        <w:ind w:left="360"/>
        <w:jc w:val="both"/>
        <w:rPr>
          <w:rFonts w:ascii="Trebuchet MS" w:hAnsi="Trebuchet MS"/>
        </w:rPr>
      </w:pPr>
      <w:r w:rsidRPr="000034BF">
        <w:rPr>
          <w:rFonts w:ascii="Trebuchet MS" w:hAnsi="Trebuchet MS"/>
          <w:b/>
          <w:u w:val="single"/>
        </w:rPr>
        <w:t>Selecţia are loc în baza prevederilor</w:t>
      </w:r>
      <w:r w:rsidRPr="000034BF">
        <w:rPr>
          <w:rFonts w:ascii="Trebuchet MS" w:hAnsi="Trebuchet MS"/>
          <w:i/>
        </w:rPr>
        <w:t xml:space="preserve"> </w:t>
      </w:r>
      <w:r w:rsidRPr="000034BF">
        <w:rPr>
          <w:rFonts w:ascii="Trebuchet MS" w:hAnsi="Trebuchet MS"/>
          <w:b/>
          <w:i/>
          <w:u w:val="single"/>
        </w:rPr>
        <w:t>Legii nr.34/1998</w:t>
      </w:r>
      <w:r w:rsidRPr="000034BF">
        <w:rPr>
          <w:rFonts w:ascii="Trebuchet MS" w:hAnsi="Trebuchet MS"/>
          <w:i/>
        </w:rPr>
        <w:t xml:space="preserve"> privind acordarea unor subvenţii asociaţiilor şi fundaţiilor române cu personalitate juridică care înfiinţează şi administrează unităţi de asistenţă socială, cu completările ulterioare </w:t>
      </w:r>
      <w:r w:rsidRPr="000034BF">
        <w:rPr>
          <w:rFonts w:ascii="Trebuchet MS" w:hAnsi="Trebuchet MS"/>
          <w:i/>
          <w:u w:val="single"/>
        </w:rPr>
        <w:t>şi ale Normelor metodologice de aplicare a Legii nr.34/1998, aprobate prin</w:t>
      </w:r>
      <w:r w:rsidRPr="000034BF">
        <w:rPr>
          <w:rFonts w:ascii="Trebuchet MS" w:hAnsi="Trebuchet MS"/>
          <w:i/>
        </w:rPr>
        <w:t xml:space="preserve"> </w:t>
      </w:r>
      <w:r w:rsidRPr="000034BF">
        <w:rPr>
          <w:rFonts w:ascii="Trebuchet MS" w:hAnsi="Trebuchet MS"/>
          <w:b/>
          <w:i/>
          <w:u w:val="single"/>
        </w:rPr>
        <w:t>Hotărârea Guvernului nr.1153/2001</w:t>
      </w:r>
      <w:r w:rsidRPr="000034BF">
        <w:rPr>
          <w:rFonts w:ascii="Trebuchet MS" w:hAnsi="Trebuchet MS"/>
          <w:i/>
        </w:rPr>
        <w:t>,</w:t>
      </w:r>
      <w:r w:rsidRPr="000034BF">
        <w:rPr>
          <w:rFonts w:ascii="Trebuchet MS" w:hAnsi="Trebuchet MS"/>
          <w:i/>
          <w:u w:val="single"/>
        </w:rPr>
        <w:t xml:space="preserve"> cu modificările şi completările ulterioare</w:t>
      </w:r>
      <w:r w:rsidRPr="000034BF">
        <w:rPr>
          <w:rFonts w:ascii="Trebuchet MS" w:hAnsi="Trebuchet MS"/>
        </w:rPr>
        <w:t>.</w:t>
      </w:r>
    </w:p>
    <w:p w:rsidR="000034BF" w:rsidRPr="000034BF" w:rsidRDefault="000034BF" w:rsidP="00A66E52">
      <w:pPr>
        <w:pStyle w:val="ListParagraph"/>
        <w:numPr>
          <w:ilvl w:val="0"/>
          <w:numId w:val="24"/>
        </w:numPr>
        <w:ind w:left="360"/>
        <w:jc w:val="both"/>
        <w:rPr>
          <w:rFonts w:ascii="Trebuchet MS" w:hAnsi="Trebuchet MS"/>
        </w:rPr>
      </w:pPr>
      <w:r w:rsidRPr="000034BF">
        <w:rPr>
          <w:rFonts w:ascii="Trebuchet MS" w:hAnsi="Trebuchet MS"/>
          <w:b/>
          <w:u w:val="single"/>
        </w:rPr>
        <w:t>Categoriile de cheltuieli eligibile</w:t>
      </w:r>
    </w:p>
    <w:p w:rsidR="000034BF" w:rsidRPr="000034BF" w:rsidRDefault="000034BF" w:rsidP="00BA5265">
      <w:pPr>
        <w:pStyle w:val="ListParagraph"/>
        <w:spacing w:after="0"/>
        <w:ind w:left="0"/>
        <w:jc w:val="both"/>
        <w:rPr>
          <w:rFonts w:ascii="Trebuchet MS" w:hAnsi="Trebuchet MS"/>
        </w:rPr>
      </w:pPr>
      <w:r w:rsidRPr="000034BF">
        <w:rPr>
          <w:rFonts w:ascii="Trebuchet MS" w:hAnsi="Trebuchet MS"/>
        </w:rPr>
        <w:t>Din bugetul de stat, prin bugetul Ministerului Muncii și Solidarității Sociale se acordă subvenții pentru finanțarea următoarelor categorii de cheltuieli:</w:t>
      </w:r>
    </w:p>
    <w:p w:rsidR="000034BF" w:rsidRPr="000034BF" w:rsidRDefault="000034BF" w:rsidP="00A66E52">
      <w:pPr>
        <w:numPr>
          <w:ilvl w:val="1"/>
          <w:numId w:val="30"/>
        </w:numPr>
        <w:tabs>
          <w:tab w:val="left" w:pos="360"/>
          <w:tab w:val="left" w:pos="1350"/>
        </w:tabs>
        <w:spacing w:line="276" w:lineRule="auto"/>
        <w:ind w:left="360"/>
        <w:jc w:val="both"/>
        <w:rPr>
          <w:rFonts w:ascii="Trebuchet MS" w:hAnsi="Trebuchet MS" w:cs="Arial"/>
          <w:sz w:val="22"/>
          <w:szCs w:val="22"/>
        </w:rPr>
      </w:pPr>
      <w:r w:rsidRPr="000034BF">
        <w:rPr>
          <w:rFonts w:ascii="Trebuchet MS" w:hAnsi="Trebuchet MS" w:cs="Arial"/>
          <w:sz w:val="22"/>
          <w:szCs w:val="22"/>
        </w:rPr>
        <w:t>de personal, pentru personalul de specialitate de îngrijire şi asistenţă, respectiv  personal de specialitate şi auxiliar;</w:t>
      </w:r>
    </w:p>
    <w:p w:rsidR="000034BF" w:rsidRPr="000034BF" w:rsidRDefault="000034BF" w:rsidP="00A66E52">
      <w:pPr>
        <w:numPr>
          <w:ilvl w:val="1"/>
          <w:numId w:val="30"/>
        </w:numPr>
        <w:tabs>
          <w:tab w:val="left" w:pos="360"/>
          <w:tab w:val="left" w:pos="1350"/>
        </w:tabs>
        <w:spacing w:line="276" w:lineRule="auto"/>
        <w:ind w:left="360"/>
        <w:jc w:val="both"/>
        <w:rPr>
          <w:rFonts w:ascii="Trebuchet MS" w:hAnsi="Trebuchet MS" w:cs="Arial"/>
          <w:sz w:val="22"/>
          <w:szCs w:val="22"/>
        </w:rPr>
      </w:pPr>
      <w:r w:rsidRPr="000034BF">
        <w:rPr>
          <w:rFonts w:ascii="Trebuchet MS" w:hAnsi="Trebuchet MS" w:cs="Arial"/>
          <w:sz w:val="22"/>
          <w:szCs w:val="22"/>
        </w:rPr>
        <w:t>cu hrana pentru beneficiarii cantinelor sociale sau ai altor servicii de acordare a hranei, respectiv masa pe roţi, precum şi pentru beneficiarii centrelor rezidenţiale şi ai centrelor de zi;</w:t>
      </w:r>
    </w:p>
    <w:p w:rsidR="000034BF" w:rsidRPr="000034BF" w:rsidRDefault="000034BF" w:rsidP="00A66E52">
      <w:pPr>
        <w:numPr>
          <w:ilvl w:val="1"/>
          <w:numId w:val="30"/>
        </w:numPr>
        <w:tabs>
          <w:tab w:val="left" w:pos="360"/>
          <w:tab w:val="left" w:pos="1350"/>
        </w:tabs>
        <w:spacing w:line="276" w:lineRule="auto"/>
        <w:ind w:left="360"/>
        <w:jc w:val="both"/>
        <w:rPr>
          <w:rFonts w:ascii="Trebuchet MS" w:hAnsi="Trebuchet MS" w:cs="Arial"/>
          <w:sz w:val="22"/>
          <w:szCs w:val="22"/>
        </w:rPr>
      </w:pPr>
      <w:r w:rsidRPr="000034BF">
        <w:rPr>
          <w:rFonts w:ascii="Trebuchet MS" w:hAnsi="Trebuchet MS" w:cs="Arial"/>
          <w:sz w:val="22"/>
          <w:szCs w:val="22"/>
        </w:rPr>
        <w:t>pentru carburanţii necesari funcţionării mijloacelor de transport pentru centrele de zi, unităţile de îngrijiri la domiciliu şi cantinele sociale sau alte servicii de acordare a hranei, respectiv masa pe roţi;</w:t>
      </w:r>
    </w:p>
    <w:p w:rsidR="000034BF" w:rsidRPr="000034BF" w:rsidRDefault="000034BF" w:rsidP="00A66E52">
      <w:pPr>
        <w:pStyle w:val="ListParagraph"/>
        <w:numPr>
          <w:ilvl w:val="1"/>
          <w:numId w:val="30"/>
        </w:numPr>
        <w:tabs>
          <w:tab w:val="left" w:pos="360"/>
          <w:tab w:val="left" w:pos="1350"/>
        </w:tabs>
        <w:spacing w:after="0"/>
        <w:ind w:left="360"/>
        <w:contextualSpacing w:val="0"/>
        <w:jc w:val="both"/>
        <w:rPr>
          <w:rFonts w:ascii="Trebuchet MS" w:hAnsi="Trebuchet MS" w:cs="Arial"/>
        </w:rPr>
      </w:pPr>
      <w:r w:rsidRPr="000034BF">
        <w:rPr>
          <w:rFonts w:ascii="Trebuchet MS" w:hAnsi="Trebuchet MS" w:cs="Arial"/>
        </w:rPr>
        <w:t>de întreţinere şi gospodărie: încălzire, iluminat, apă, canal, salubrizare, poştă, telefon şi internet.</w:t>
      </w:r>
    </w:p>
    <w:p w:rsidR="000034BF" w:rsidRPr="000034BF" w:rsidRDefault="000034BF" w:rsidP="00A66E52">
      <w:pPr>
        <w:pStyle w:val="ListParagraph"/>
        <w:numPr>
          <w:ilvl w:val="0"/>
          <w:numId w:val="24"/>
        </w:numPr>
        <w:ind w:left="360"/>
        <w:jc w:val="both"/>
        <w:rPr>
          <w:rFonts w:ascii="Trebuchet MS" w:hAnsi="Trebuchet MS" w:cs="Arial"/>
          <w:u w:val="single"/>
        </w:rPr>
      </w:pPr>
      <w:r w:rsidRPr="000034BF">
        <w:rPr>
          <w:rFonts w:ascii="Trebuchet MS" w:hAnsi="Trebuchet MS" w:cs="Arial"/>
          <w:b/>
          <w:u w:val="single"/>
        </w:rPr>
        <w:t>Nivelul mediu lunar al subvenţiei care se acordă de la bugetul de stat pentru o persoană asistată</w:t>
      </w:r>
      <w:r w:rsidRPr="000034BF">
        <w:rPr>
          <w:rFonts w:ascii="Trebuchet MS" w:hAnsi="Trebuchet MS" w:cs="Arial"/>
          <w:u w:val="single"/>
        </w:rPr>
        <w:t xml:space="preserve"> este următorul:</w:t>
      </w:r>
    </w:p>
    <w:p w:rsidR="000034BF" w:rsidRPr="000034BF" w:rsidRDefault="000034BF" w:rsidP="00A66E52">
      <w:pPr>
        <w:pStyle w:val="ListParagraph"/>
        <w:numPr>
          <w:ilvl w:val="0"/>
          <w:numId w:val="31"/>
        </w:numPr>
        <w:tabs>
          <w:tab w:val="left" w:pos="1350"/>
        </w:tabs>
        <w:ind w:left="360"/>
        <w:jc w:val="both"/>
        <w:rPr>
          <w:rFonts w:ascii="Trebuchet MS" w:hAnsi="Trebuchet MS" w:cs="Arial"/>
        </w:rPr>
      </w:pPr>
      <w:r w:rsidRPr="000034BF">
        <w:rPr>
          <w:rFonts w:ascii="Trebuchet MS" w:hAnsi="Trebuchet MS" w:cs="Arial"/>
        </w:rPr>
        <w:t>1.000 de lei/persoană, pentru serviciile sociale cu cazare, cu excepţia adăposturilor de noapte;</w:t>
      </w:r>
    </w:p>
    <w:p w:rsidR="000034BF" w:rsidRPr="000034BF" w:rsidRDefault="000034BF" w:rsidP="00A66E52">
      <w:pPr>
        <w:pStyle w:val="ListParagraph"/>
        <w:numPr>
          <w:ilvl w:val="0"/>
          <w:numId w:val="31"/>
        </w:numPr>
        <w:tabs>
          <w:tab w:val="left" w:pos="1350"/>
        </w:tabs>
        <w:ind w:left="360"/>
        <w:jc w:val="both"/>
        <w:rPr>
          <w:rFonts w:ascii="Trebuchet MS" w:hAnsi="Trebuchet MS" w:cs="Arial"/>
        </w:rPr>
      </w:pPr>
      <w:r w:rsidRPr="000034BF">
        <w:rPr>
          <w:rFonts w:ascii="Trebuchet MS" w:hAnsi="Trebuchet MS" w:cs="Arial"/>
        </w:rPr>
        <w:t>600 de lei/persoană, pentru serviciile sociale fără cazare, precum şi pentru adăposturile de noapte.</w:t>
      </w:r>
    </w:p>
    <w:p w:rsidR="000034BF" w:rsidRPr="000034BF" w:rsidRDefault="000034BF" w:rsidP="00BA5265">
      <w:pPr>
        <w:pStyle w:val="ListParagraph"/>
        <w:tabs>
          <w:tab w:val="left" w:pos="1350"/>
        </w:tabs>
        <w:ind w:left="0"/>
        <w:jc w:val="both"/>
        <w:rPr>
          <w:rFonts w:ascii="Trebuchet MS" w:hAnsi="Trebuchet MS" w:cs="Arial"/>
        </w:rPr>
      </w:pPr>
      <w:r w:rsidRPr="000034BF">
        <w:rPr>
          <w:rFonts w:ascii="Trebuchet MS" w:hAnsi="Trebuchet MS" w:cs="Arial"/>
        </w:rPr>
        <w:t>În cazul serviciilor sociale acordate complementar, potrivit planului individualizat de acordare a serviciilor, întocmit potrivit prevederilor art. 46 lit. d) din Legea asistenţei sociale nr. 292/2011, cu modificările şi completările ulterioare, nivelul mediu lunar al subvenţiei mai sus menționat nu se cumulează.</w:t>
      </w:r>
    </w:p>
    <w:p w:rsidR="000034BF" w:rsidRPr="000034BF" w:rsidRDefault="000034BF" w:rsidP="00A66E52">
      <w:pPr>
        <w:pStyle w:val="ListParagraph"/>
        <w:numPr>
          <w:ilvl w:val="0"/>
          <w:numId w:val="24"/>
        </w:numPr>
        <w:tabs>
          <w:tab w:val="left" w:pos="1350"/>
        </w:tabs>
        <w:ind w:left="360"/>
        <w:jc w:val="both"/>
        <w:rPr>
          <w:rFonts w:ascii="Trebuchet MS" w:hAnsi="Trebuchet MS" w:cs="Arial"/>
          <w:b/>
          <w:u w:val="single"/>
        </w:rPr>
      </w:pPr>
      <w:r w:rsidRPr="000034BF">
        <w:rPr>
          <w:rFonts w:ascii="Trebuchet MS" w:hAnsi="Trebuchet MS" w:cs="Arial"/>
          <w:b/>
          <w:u w:val="single"/>
        </w:rPr>
        <w:t>Numărul mediu lunar al persoanelor asistate nu poate depăşi capacitatea serviciului social, prevăzută în Registrul electronic unic al serviciilor sociale.</w:t>
      </w:r>
    </w:p>
    <w:p w:rsidR="000034BF" w:rsidRPr="000034BF" w:rsidRDefault="000034BF" w:rsidP="00A66E52">
      <w:pPr>
        <w:pStyle w:val="ListParagraph"/>
        <w:numPr>
          <w:ilvl w:val="0"/>
          <w:numId w:val="24"/>
        </w:numPr>
        <w:spacing w:after="0"/>
        <w:ind w:left="360"/>
        <w:jc w:val="both"/>
        <w:rPr>
          <w:rFonts w:ascii="Trebuchet MS" w:hAnsi="Trebuchet MS"/>
        </w:rPr>
      </w:pPr>
      <w:r w:rsidRPr="000034BF">
        <w:rPr>
          <w:rFonts w:ascii="Trebuchet MS" w:hAnsi="Trebuchet MS"/>
          <w:b/>
          <w:u w:val="single"/>
        </w:rPr>
        <w:t xml:space="preserve">Unitățile de asistență socială trebuie să se încadreze în Nomenclatorul serviciilor sociale, aprobat prin </w:t>
      </w:r>
      <w:r w:rsidRPr="000034BF">
        <w:rPr>
          <w:rFonts w:ascii="Trebuchet MS" w:hAnsi="Trebuchet MS"/>
          <w:b/>
          <w:i/>
          <w:u w:val="single"/>
        </w:rPr>
        <w:t>Hotărârea Guvernului nr. 867/2015</w:t>
      </w:r>
      <w:r w:rsidRPr="000034BF">
        <w:rPr>
          <w:rFonts w:ascii="Trebuchet MS" w:hAnsi="Trebuchet MS"/>
          <w:i/>
        </w:rPr>
        <w:t xml:space="preserve"> pentru aprobarea Nomenclatorului serviciilor sociale, precum şi a regulamentelor - cadru de organizare şi funcţionare a serviciilor sociale, cu modificările şi completările ulterioare</w:t>
      </w:r>
      <w:r w:rsidRPr="000034BF">
        <w:rPr>
          <w:rFonts w:ascii="Trebuchet MS" w:hAnsi="Trebuchet MS"/>
        </w:rPr>
        <w:t>.</w:t>
      </w:r>
    </w:p>
    <w:p w:rsidR="000034BF" w:rsidRPr="000034BF" w:rsidRDefault="000034BF" w:rsidP="00BA5265">
      <w:pPr>
        <w:shd w:val="clear" w:color="auto" w:fill="FFFFCC"/>
        <w:spacing w:line="276" w:lineRule="auto"/>
        <w:jc w:val="both"/>
        <w:rPr>
          <w:rFonts w:ascii="Trebuchet MS" w:hAnsi="Trebuchet MS"/>
          <w:sz w:val="22"/>
          <w:szCs w:val="22"/>
        </w:rPr>
      </w:pPr>
      <w:r w:rsidRPr="000034BF">
        <w:rPr>
          <w:rFonts w:ascii="Trebuchet MS" w:hAnsi="Trebuchet MS"/>
          <w:sz w:val="22"/>
          <w:szCs w:val="22"/>
        </w:rPr>
        <w:t xml:space="preserve">Dintre acestea, </w:t>
      </w:r>
      <w:r w:rsidRPr="000034BF">
        <w:rPr>
          <w:rFonts w:ascii="Trebuchet MS" w:hAnsi="Trebuchet MS"/>
          <w:b/>
          <w:sz w:val="22"/>
          <w:szCs w:val="22"/>
          <w:u w:val="single"/>
        </w:rPr>
        <w:t>în conformitate cu prevederile Normelor metodologice în vigoare la această dată</w:t>
      </w:r>
      <w:r w:rsidRPr="000034BF">
        <w:rPr>
          <w:rFonts w:ascii="Trebuchet MS" w:hAnsi="Trebuchet MS"/>
          <w:sz w:val="22"/>
          <w:szCs w:val="22"/>
        </w:rPr>
        <w:t xml:space="preserve">, </w:t>
      </w:r>
      <w:r w:rsidRPr="000034BF">
        <w:rPr>
          <w:rFonts w:ascii="Trebuchet MS" w:hAnsi="Trebuchet MS"/>
          <w:b/>
          <w:sz w:val="22"/>
          <w:szCs w:val="22"/>
          <w:u w:val="single"/>
        </w:rPr>
        <w:t>următoarele categorii de servicii sociale, NU sunt eligibile pentru a fi subvenționate de la bugetul de stat</w:t>
      </w:r>
      <w:r w:rsidRPr="000034BF">
        <w:rPr>
          <w:rFonts w:ascii="Trebuchet MS" w:hAnsi="Trebuchet MS"/>
          <w:sz w:val="22"/>
          <w:szCs w:val="22"/>
        </w:rPr>
        <w:t>:</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lastRenderedPageBreak/>
        <w:t>adăposturi de noapte pentru copiii străzii (8790 CR-C-III);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asistent personal al persoanei cu handicap grav (8810 ID-IV);</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asistent personal profesionist (8810 ID-V);</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abilitare şi reabilitare, cu capacitate mai mare de 50 de locuri, cu excepţia celor pentru care există contracte de finanţare în derulare pentru proiecte de reorganizare sau restructurare (8790 CR-D-II);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informare şi sensibilizare a populaţiei (8899 CZ-VD-II);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îngrijire şi asistenţă, cu capacitate mai mare de 50 de locuri, cu excepţia celor pentru care există contracte de finanţare în derulare pentru proiecte de reorganizare sau restructurare (8790 CR-D-I);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orientare, supraveghere şi sprijinire a reintegrării sociale a copilului care a săvârşit fapte penale şi nu răspunde penal (8790 CR-C-IV);</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primire în regim de urgenţă (8790 CR-C-II);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suport pentru situaţii de urgenţă/criză (8899 CZ-PN-II);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zi pentru victime ale dezastrelor naturale (8899 CZ-PN-I);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maternale (8790 CR-MC-I);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pentru gravide în dificultate (8790 CR-MC-II);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pentru monitorizare, asistenţă şi sprijin al femeii gravide predispuse să îşi abandoneze copilul (8899 CZ-F-II);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centre de plasament (8790 CR-C-I), cu excepţia celor pentru care există contracte de finanţare în derulare pentru proiecte de închidere;</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internate de tip social (8790 EST R);</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servicii de supraveghere şi îngrijire pe timpul zilei acordate de bone (8891 CZ-C-VIII);</w:t>
      </w:r>
    </w:p>
    <w:p w:rsidR="000034BF" w:rsidRPr="000034BF" w:rsidRDefault="000034BF" w:rsidP="00BA5265">
      <w:pPr>
        <w:numPr>
          <w:ilvl w:val="0"/>
          <w:numId w:val="34"/>
        </w:numPr>
        <w:pBdr>
          <w:top w:val="single" w:sz="4" w:space="1" w:color="auto"/>
          <w:left w:val="single" w:sz="4" w:space="4" w:color="auto"/>
          <w:bottom w:val="single" w:sz="4" w:space="1" w:color="auto"/>
          <w:right w:val="single" w:sz="4" w:space="4" w:color="auto"/>
        </w:pBdr>
        <w:spacing w:line="276" w:lineRule="auto"/>
        <w:ind w:left="720"/>
        <w:jc w:val="both"/>
        <w:rPr>
          <w:rFonts w:ascii="Trebuchet MS" w:eastAsia="Calibri" w:hAnsi="Trebuchet MS"/>
          <w:sz w:val="22"/>
          <w:szCs w:val="22"/>
          <w:lang w:val="en-GB"/>
        </w:rPr>
      </w:pPr>
      <w:r w:rsidRPr="000034BF">
        <w:rPr>
          <w:rFonts w:ascii="Trebuchet MS" w:eastAsia="Calibri" w:hAnsi="Trebuchet MS"/>
          <w:sz w:val="22"/>
          <w:szCs w:val="22"/>
          <w:lang w:val="en-GB"/>
        </w:rPr>
        <w:t>îngrijiri personale la domiciliu acordate de îngrijitori persoane (8810 ID-II).</w:t>
      </w:r>
    </w:p>
    <w:p w:rsidR="000034BF" w:rsidRPr="000034BF" w:rsidRDefault="000034BF" w:rsidP="00A66E52">
      <w:pPr>
        <w:spacing w:line="276" w:lineRule="auto"/>
        <w:ind w:left="360" w:hanging="360"/>
        <w:rPr>
          <w:rFonts w:ascii="Trebuchet MS" w:eastAsia="Calibri" w:hAnsi="Trebuchet MS"/>
          <w:sz w:val="22"/>
          <w:szCs w:val="22"/>
          <w:lang w:val="en-GB"/>
        </w:rPr>
      </w:pPr>
    </w:p>
    <w:p w:rsidR="000034BF" w:rsidRPr="000034BF" w:rsidRDefault="000034BF" w:rsidP="00A66E52">
      <w:pPr>
        <w:spacing w:line="276" w:lineRule="auto"/>
        <w:ind w:left="360" w:hanging="360"/>
        <w:rPr>
          <w:rFonts w:ascii="Trebuchet MS" w:eastAsia="Calibri" w:hAnsi="Trebuchet MS"/>
          <w:sz w:val="22"/>
          <w:szCs w:val="22"/>
          <w:lang w:val="en-GB"/>
        </w:rPr>
      </w:pPr>
    </w:p>
    <w:p w:rsidR="000034BF" w:rsidRPr="000034BF" w:rsidRDefault="000034BF" w:rsidP="00A66E52">
      <w:pPr>
        <w:spacing w:line="276" w:lineRule="auto"/>
        <w:ind w:left="360" w:hanging="360"/>
        <w:rPr>
          <w:rFonts w:ascii="Trebuchet MS" w:eastAsia="Calibri" w:hAnsi="Trebuchet MS"/>
          <w:sz w:val="22"/>
          <w:szCs w:val="22"/>
          <w:lang w:val="en-GB"/>
        </w:rPr>
      </w:pPr>
    </w:p>
    <w:p w:rsidR="000034BF" w:rsidRPr="000034BF" w:rsidRDefault="000034BF" w:rsidP="00A66E52">
      <w:pPr>
        <w:spacing w:line="276" w:lineRule="auto"/>
        <w:ind w:left="360" w:hanging="360"/>
        <w:rPr>
          <w:rFonts w:ascii="Trebuchet MS" w:eastAsia="Calibri" w:hAnsi="Trebuchet MS"/>
          <w:sz w:val="22"/>
          <w:szCs w:val="22"/>
          <w:lang w:val="en-GB"/>
        </w:rPr>
      </w:pPr>
    </w:p>
    <w:p w:rsidR="000034BF" w:rsidRPr="000034BF" w:rsidRDefault="000034BF" w:rsidP="00A66E52">
      <w:pPr>
        <w:spacing w:line="276" w:lineRule="auto"/>
        <w:ind w:left="360" w:hanging="360"/>
        <w:rPr>
          <w:rFonts w:ascii="Trebuchet MS" w:eastAsia="Calibri" w:hAnsi="Trebuchet MS"/>
          <w:sz w:val="22"/>
          <w:szCs w:val="22"/>
          <w:lang w:val="en-GB"/>
        </w:rPr>
      </w:pPr>
    </w:p>
    <w:p w:rsidR="000034BF" w:rsidRPr="000034BF" w:rsidRDefault="000034BF" w:rsidP="00A66E52">
      <w:pPr>
        <w:spacing w:line="276" w:lineRule="auto"/>
        <w:ind w:left="360" w:hanging="360"/>
        <w:rPr>
          <w:rFonts w:ascii="Trebuchet MS" w:eastAsia="Calibri" w:hAnsi="Trebuchet MS"/>
          <w:sz w:val="22"/>
          <w:szCs w:val="22"/>
          <w:lang w:val="en-GB"/>
        </w:rPr>
      </w:pPr>
    </w:p>
    <w:p w:rsidR="000E66EA" w:rsidRPr="000034BF" w:rsidRDefault="000E66EA" w:rsidP="00A66E52">
      <w:pPr>
        <w:tabs>
          <w:tab w:val="left" w:pos="7965"/>
        </w:tabs>
        <w:spacing w:line="276" w:lineRule="auto"/>
        <w:ind w:left="360" w:hanging="360"/>
        <w:rPr>
          <w:rFonts w:ascii="Trebuchet MS" w:hAnsi="Trebuchet MS"/>
          <w:sz w:val="22"/>
          <w:szCs w:val="22"/>
        </w:rPr>
      </w:pPr>
    </w:p>
    <w:sectPr w:rsidR="000E66EA" w:rsidRPr="000034BF" w:rsidSect="00023A42">
      <w:headerReference w:type="default" r:id="rId12"/>
      <w:footerReference w:type="default" r:id="rId13"/>
      <w:footerReference w:type="first" r:id="rId14"/>
      <w:pgSz w:w="12240" w:h="15840"/>
      <w:pgMar w:top="895" w:right="990" w:bottom="630" w:left="1620" w:header="57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B4" w:rsidRDefault="005F7FB4" w:rsidP="002A1A1C">
      <w:r>
        <w:separator/>
      </w:r>
    </w:p>
  </w:endnote>
  <w:endnote w:type="continuationSeparator" w:id="1">
    <w:p w:rsidR="005F7FB4" w:rsidRDefault="005F7FB4" w:rsidP="002A1A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82938"/>
      <w:docPartObj>
        <w:docPartGallery w:val="Page Numbers (Bottom of Page)"/>
        <w:docPartUnique/>
      </w:docPartObj>
    </w:sdtPr>
    <w:sdtContent>
      <w:p w:rsidR="00023A42" w:rsidRPr="00F317AE" w:rsidRDefault="00023A42" w:rsidP="00023A42">
        <w:pPr>
          <w:pStyle w:val="Footer"/>
          <w:jc w:val="both"/>
          <w:rPr>
            <w:rFonts w:ascii="Trebuchet MS" w:hAnsi="Trebuchet MS"/>
            <w:sz w:val="14"/>
            <w:szCs w:val="14"/>
          </w:rPr>
        </w:pPr>
        <w:r w:rsidRPr="00F317AE">
          <w:rPr>
            <w:rFonts w:ascii="Trebuchet MS" w:hAnsi="Trebuchet MS"/>
            <w:sz w:val="14"/>
            <w:szCs w:val="14"/>
          </w:rPr>
          <w:t>Adresa: Bld. General Gheorghe Magheru, nr.7, Sector 1, București, cod poștal 010322</w:t>
        </w:r>
        <w:r>
          <w:rPr>
            <w:rFonts w:ascii="Trebuchet MS" w:hAnsi="Trebuchet MS"/>
            <w:sz w:val="14"/>
            <w:szCs w:val="14"/>
          </w:rPr>
          <w:t>;</w:t>
        </w:r>
        <w:r w:rsidRPr="00F317AE">
          <w:rPr>
            <w:rFonts w:ascii="Trebuchet MS" w:hAnsi="Trebuchet MS"/>
            <w:sz w:val="14"/>
            <w:szCs w:val="14"/>
          </w:rPr>
          <w:t xml:space="preserve"> Tel: 021.3136047</w:t>
        </w:r>
        <w:r>
          <w:rPr>
            <w:rFonts w:ascii="Trebuchet MS" w:hAnsi="Trebuchet MS"/>
            <w:sz w:val="14"/>
            <w:szCs w:val="14"/>
          </w:rPr>
          <w:t>;</w:t>
        </w:r>
        <w:r w:rsidRPr="00F317AE">
          <w:rPr>
            <w:rFonts w:ascii="Trebuchet MS" w:hAnsi="Trebuchet MS"/>
            <w:sz w:val="14"/>
            <w:szCs w:val="14"/>
          </w:rPr>
          <w:t xml:space="preserve"> Fax: 021.3136098</w:t>
        </w:r>
        <w:r>
          <w:rPr>
            <w:rFonts w:ascii="Trebuchet MS" w:hAnsi="Trebuchet MS"/>
            <w:sz w:val="14"/>
            <w:szCs w:val="14"/>
          </w:rPr>
          <w:t>;</w:t>
        </w:r>
        <w:r w:rsidRPr="00F317AE">
          <w:rPr>
            <w:rFonts w:ascii="Trebuchet MS" w:hAnsi="Trebuchet MS"/>
            <w:sz w:val="14"/>
            <w:szCs w:val="14"/>
          </w:rPr>
          <w:t xml:space="preserve"> e-mail: secretariat@mmanpis.ro</w:t>
        </w:r>
        <w:r>
          <w:rPr>
            <w:rFonts w:ascii="Trebuchet MS" w:hAnsi="Trebuchet MS"/>
            <w:sz w:val="14"/>
            <w:szCs w:val="14"/>
          </w:rPr>
          <w:t>;</w:t>
        </w:r>
        <w:r w:rsidRPr="00F317AE">
          <w:rPr>
            <w:rFonts w:ascii="Trebuchet MS" w:hAnsi="Trebuchet MS"/>
            <w:sz w:val="14"/>
            <w:szCs w:val="14"/>
          </w:rPr>
          <w:t xml:space="preserve"> Web: www.mmanpis.ro</w:t>
        </w:r>
        <w:r>
          <w:rPr>
            <w:rFonts w:ascii="Trebuchet MS" w:hAnsi="Trebuchet MS"/>
            <w:sz w:val="14"/>
            <w:szCs w:val="14"/>
          </w:rPr>
          <w:t>;</w:t>
        </w:r>
        <w:r w:rsidRPr="00F317AE">
          <w:rPr>
            <w:rFonts w:ascii="Trebuchet MS" w:hAnsi="Trebuchet MS"/>
            <w:sz w:val="14"/>
            <w:szCs w:val="14"/>
          </w:rPr>
          <w:t xml:space="preserve"> Operator de date cu caracter personal nr. 12173</w:t>
        </w:r>
        <w:r>
          <w:rPr>
            <w:rFonts w:ascii="Trebuchet MS" w:hAnsi="Trebuchet MS"/>
            <w:sz w:val="14"/>
            <w:szCs w:val="14"/>
          </w:rPr>
          <w:t>;</w:t>
        </w:r>
        <w:r w:rsidRPr="00F317AE">
          <w:rPr>
            <w:rFonts w:ascii="Trebuchet MS" w:hAnsi="Trebuchet MS"/>
            <w:sz w:val="14"/>
            <w:szCs w:val="14"/>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023A42" w:rsidRDefault="00023A42">
        <w:pPr>
          <w:pStyle w:val="Footer"/>
          <w:jc w:val="right"/>
        </w:pPr>
      </w:p>
      <w:p w:rsidR="002A1A1C" w:rsidRPr="00AE482C" w:rsidRDefault="00162923" w:rsidP="00023A42">
        <w:pPr>
          <w:pStyle w:val="Footer"/>
          <w:jc w:val="right"/>
        </w:pPr>
        <w:fldSimple w:instr=" PAGE   \* MERGEFORMAT ">
          <w:r w:rsidR="003D6D22">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F2" w:rsidRPr="00F317AE" w:rsidRDefault="00441FF2" w:rsidP="00A66E52">
    <w:pPr>
      <w:pStyle w:val="Footer"/>
      <w:jc w:val="both"/>
      <w:rPr>
        <w:rFonts w:ascii="Trebuchet MS" w:hAnsi="Trebuchet MS"/>
        <w:sz w:val="14"/>
        <w:szCs w:val="14"/>
      </w:rPr>
    </w:pPr>
    <w:r w:rsidRPr="00F317AE">
      <w:rPr>
        <w:rFonts w:ascii="Trebuchet MS" w:hAnsi="Trebuchet MS"/>
        <w:sz w:val="14"/>
        <w:szCs w:val="14"/>
      </w:rPr>
      <w:t>Adresa: Bld. General Gheorghe Magheru, nr.7, Sector 1, București, cod poștal 010322</w:t>
    </w:r>
    <w:r>
      <w:rPr>
        <w:rFonts w:ascii="Trebuchet MS" w:hAnsi="Trebuchet MS"/>
        <w:sz w:val="14"/>
        <w:szCs w:val="14"/>
      </w:rPr>
      <w:t>;</w:t>
    </w:r>
    <w:r w:rsidRPr="00F317AE">
      <w:rPr>
        <w:rFonts w:ascii="Trebuchet MS" w:hAnsi="Trebuchet MS"/>
        <w:sz w:val="14"/>
        <w:szCs w:val="14"/>
      </w:rPr>
      <w:t xml:space="preserve"> Tel: 021.3136047</w:t>
    </w:r>
    <w:r>
      <w:rPr>
        <w:rFonts w:ascii="Trebuchet MS" w:hAnsi="Trebuchet MS"/>
        <w:sz w:val="14"/>
        <w:szCs w:val="14"/>
      </w:rPr>
      <w:t>;</w:t>
    </w:r>
    <w:r w:rsidRPr="00F317AE">
      <w:rPr>
        <w:rFonts w:ascii="Trebuchet MS" w:hAnsi="Trebuchet MS"/>
        <w:sz w:val="14"/>
        <w:szCs w:val="14"/>
      </w:rPr>
      <w:t xml:space="preserve"> Fax: 021.3136098</w:t>
    </w:r>
    <w:r>
      <w:rPr>
        <w:rFonts w:ascii="Trebuchet MS" w:hAnsi="Trebuchet MS"/>
        <w:sz w:val="14"/>
        <w:szCs w:val="14"/>
      </w:rPr>
      <w:t>;</w:t>
    </w:r>
    <w:r w:rsidRPr="00F317AE">
      <w:rPr>
        <w:rFonts w:ascii="Trebuchet MS" w:hAnsi="Trebuchet MS"/>
        <w:sz w:val="14"/>
        <w:szCs w:val="14"/>
      </w:rPr>
      <w:t xml:space="preserve"> e-mail: secretariat@mmanpis.ro</w:t>
    </w:r>
    <w:r>
      <w:rPr>
        <w:rFonts w:ascii="Trebuchet MS" w:hAnsi="Trebuchet MS"/>
        <w:sz w:val="14"/>
        <w:szCs w:val="14"/>
      </w:rPr>
      <w:t>;</w:t>
    </w:r>
    <w:r w:rsidRPr="00F317AE">
      <w:rPr>
        <w:rFonts w:ascii="Trebuchet MS" w:hAnsi="Trebuchet MS"/>
        <w:sz w:val="14"/>
        <w:szCs w:val="14"/>
      </w:rPr>
      <w:t xml:space="preserve"> Web: www.mmanpis.ro</w:t>
    </w:r>
    <w:r>
      <w:rPr>
        <w:rFonts w:ascii="Trebuchet MS" w:hAnsi="Trebuchet MS"/>
        <w:sz w:val="14"/>
        <w:szCs w:val="14"/>
      </w:rPr>
      <w:t>;</w:t>
    </w:r>
    <w:r w:rsidRPr="00F317AE">
      <w:rPr>
        <w:rFonts w:ascii="Trebuchet MS" w:hAnsi="Trebuchet MS"/>
        <w:sz w:val="14"/>
        <w:szCs w:val="14"/>
      </w:rPr>
      <w:t xml:space="preserve"> Operator de date cu caracter personal nr. 12173</w:t>
    </w:r>
    <w:r>
      <w:rPr>
        <w:rFonts w:ascii="Trebuchet MS" w:hAnsi="Trebuchet MS"/>
        <w:sz w:val="14"/>
        <w:szCs w:val="14"/>
      </w:rPr>
      <w:t>;</w:t>
    </w:r>
    <w:r w:rsidRPr="00F317AE">
      <w:rPr>
        <w:rFonts w:ascii="Trebuchet MS" w:hAnsi="Trebuchet MS"/>
        <w:sz w:val="14"/>
        <w:szCs w:val="14"/>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3B2398" w:rsidRPr="00441FF2" w:rsidRDefault="003B2398" w:rsidP="00441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B4" w:rsidRDefault="005F7FB4" w:rsidP="002A1A1C">
      <w:r>
        <w:separator/>
      </w:r>
    </w:p>
  </w:footnote>
  <w:footnote w:type="continuationSeparator" w:id="1">
    <w:p w:rsidR="005F7FB4" w:rsidRDefault="005F7FB4" w:rsidP="002A1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8" w:rsidRDefault="000034BF" w:rsidP="00B94DE1">
    <w:pPr>
      <w:tabs>
        <w:tab w:val="left" w:pos="810"/>
        <w:tab w:val="left" w:pos="900"/>
        <w:tab w:val="left" w:pos="7320"/>
      </w:tabs>
      <w:ind w:left="-720"/>
    </w:pPr>
    <w:r w:rsidRPr="000034BF">
      <w:rPr>
        <w:noProof/>
        <w:lang w:val="en-GB" w:eastAsia="en-GB"/>
      </w:rPr>
      <w:drawing>
        <wp:inline distT="0" distB="0" distL="0" distR="0">
          <wp:extent cx="3008376" cy="899160"/>
          <wp:effectExtent l="19050" t="0" r="1524" b="0"/>
          <wp:docPr id="4" name="Picture 1" descr="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SS-2021 cu coroana CMYK ro 25.jpg"/>
                  <pic:cNvPicPr/>
                </pic:nvPicPr>
                <pic:blipFill>
                  <a:blip r:embed="rId1" cstate="print"/>
                  <a:stretch>
                    <a:fillRect/>
                  </a:stretch>
                </pic:blipFill>
                <pic:spPr>
                  <a:xfrm>
                    <a:off x="0" y="0"/>
                    <a:ext cx="3008376" cy="899160"/>
                  </a:xfrm>
                  <a:prstGeom prst="rect">
                    <a:avLst/>
                  </a:prstGeom>
                </pic:spPr>
              </pic:pic>
            </a:graphicData>
          </a:graphic>
        </wp:inline>
      </w:drawing>
    </w:r>
    <w:r w:rsidR="00B94DE1">
      <w:t xml:space="preserve">  </w:t>
    </w:r>
  </w:p>
  <w:p w:rsidR="00C524BD" w:rsidRDefault="00DE71FC" w:rsidP="000034BF">
    <w:pPr>
      <w:tabs>
        <w:tab w:val="left" w:pos="7320"/>
      </w:tabs>
      <w:ind w:left="-810"/>
      <w:rPr>
        <w:noProof/>
        <w:sz w:val="22"/>
        <w:szCs w:val="22"/>
      </w:rPr>
    </w:pPr>
    <w:r>
      <w:t xml:space="preserve">   </w:t>
    </w:r>
    <w:r w:rsidR="000034BF">
      <w:t xml:space="preserve">                          </w:t>
    </w:r>
    <w:r w:rsidRPr="00C524BD">
      <w:rPr>
        <w:noProof/>
        <w:sz w:val="22"/>
        <w:szCs w:val="22"/>
      </w:rPr>
      <w:t>Agenţia Naţională Pentru Plăţi Şi Inspecţie Socială</w:t>
    </w:r>
  </w:p>
  <w:p w:rsidR="002A1A1C" w:rsidRPr="00C524BD" w:rsidRDefault="00DE71FC" w:rsidP="00DE71FC">
    <w:pPr>
      <w:pStyle w:val="Header"/>
      <w:ind w:left="-990"/>
      <w:rPr>
        <w:sz w:val="20"/>
        <w:szCs w:val="20"/>
      </w:rPr>
    </w:pPr>
    <w:r w:rsidRPr="00C524BD">
      <w:rPr>
        <w:sz w:val="22"/>
        <w:szCs w:val="22"/>
      </w:rPr>
      <w:t xml:space="preserve">                 </w:t>
    </w:r>
    <w:r w:rsidRPr="00C524B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4F7B"/>
      </v:shape>
    </w:pict>
  </w:numPicBullet>
  <w:abstractNum w:abstractNumId="0">
    <w:nsid w:val="FFFFFF88"/>
    <w:multiLevelType w:val="singleLevel"/>
    <w:tmpl w:val="0876F634"/>
    <w:lvl w:ilvl="0">
      <w:start w:val="1"/>
      <w:numFmt w:val="decimal"/>
      <w:pStyle w:val="ListNumber"/>
      <w:lvlText w:val="%1."/>
      <w:lvlJc w:val="left"/>
      <w:pPr>
        <w:tabs>
          <w:tab w:val="num" w:pos="360"/>
        </w:tabs>
        <w:ind w:left="360" w:hanging="360"/>
      </w:pPr>
    </w:lvl>
  </w:abstractNum>
  <w:abstractNum w:abstractNumId="1">
    <w:nsid w:val="00155CC8"/>
    <w:multiLevelType w:val="hybridMultilevel"/>
    <w:tmpl w:val="B6C67B6E"/>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
    <w:nsid w:val="01DD198D"/>
    <w:multiLevelType w:val="hybridMultilevel"/>
    <w:tmpl w:val="BFF81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2241F"/>
    <w:multiLevelType w:val="hybridMultilevel"/>
    <w:tmpl w:val="8090B444"/>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nsid w:val="19AC7FD1"/>
    <w:multiLevelType w:val="hybridMultilevel"/>
    <w:tmpl w:val="8E028F84"/>
    <w:lvl w:ilvl="0" w:tplc="0809000B">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1A060321"/>
    <w:multiLevelType w:val="hybridMultilevel"/>
    <w:tmpl w:val="590EE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32CCE"/>
    <w:multiLevelType w:val="hybridMultilevel"/>
    <w:tmpl w:val="2004C43C"/>
    <w:lvl w:ilvl="0" w:tplc="8160C2D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C472D"/>
    <w:multiLevelType w:val="hybridMultilevel"/>
    <w:tmpl w:val="21647E8C"/>
    <w:lvl w:ilvl="0" w:tplc="08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8">
    <w:nsid w:val="220126CA"/>
    <w:multiLevelType w:val="hybridMultilevel"/>
    <w:tmpl w:val="448894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171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172ED"/>
    <w:multiLevelType w:val="hybridMultilevel"/>
    <w:tmpl w:val="BA7EF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D508CF"/>
    <w:multiLevelType w:val="hybridMultilevel"/>
    <w:tmpl w:val="ACD62646"/>
    <w:lvl w:ilvl="0" w:tplc="C57A55B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F614D"/>
    <w:multiLevelType w:val="hybridMultilevel"/>
    <w:tmpl w:val="21345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70895"/>
    <w:multiLevelType w:val="hybridMultilevel"/>
    <w:tmpl w:val="1D7EA9D0"/>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3">
    <w:nsid w:val="34E915A6"/>
    <w:multiLevelType w:val="hybridMultilevel"/>
    <w:tmpl w:val="F3025276"/>
    <w:lvl w:ilvl="0" w:tplc="8160C2D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25CA3"/>
    <w:multiLevelType w:val="hybridMultilevel"/>
    <w:tmpl w:val="5F442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A47B7"/>
    <w:multiLevelType w:val="hybridMultilevel"/>
    <w:tmpl w:val="53A42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7D72CA"/>
    <w:multiLevelType w:val="hybridMultilevel"/>
    <w:tmpl w:val="B40CC80A"/>
    <w:lvl w:ilvl="0" w:tplc="08090017">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nsid w:val="4462181B"/>
    <w:multiLevelType w:val="hybridMultilevel"/>
    <w:tmpl w:val="D5E68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333FC"/>
    <w:multiLevelType w:val="hybridMultilevel"/>
    <w:tmpl w:val="D4EE502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nsid w:val="48A81A93"/>
    <w:multiLevelType w:val="hybridMultilevel"/>
    <w:tmpl w:val="81C276E0"/>
    <w:lvl w:ilvl="0" w:tplc="78B2B9C6">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nsid w:val="4A2C3430"/>
    <w:multiLevelType w:val="hybridMultilevel"/>
    <w:tmpl w:val="789A12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1200C22"/>
    <w:multiLevelType w:val="hybridMultilevel"/>
    <w:tmpl w:val="27EE5A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51994"/>
    <w:multiLevelType w:val="hybridMultilevel"/>
    <w:tmpl w:val="F0A8F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13FA8"/>
    <w:multiLevelType w:val="hybridMultilevel"/>
    <w:tmpl w:val="87FEC2C4"/>
    <w:lvl w:ilvl="0" w:tplc="08090017">
      <w:start w:val="1"/>
      <w:numFmt w:val="lowerLetter"/>
      <w:lvlText w:val="%1)"/>
      <w:lvlJc w:val="left"/>
      <w:pPr>
        <w:ind w:left="162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nsid w:val="523A39DF"/>
    <w:multiLevelType w:val="hybridMultilevel"/>
    <w:tmpl w:val="561CC0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2B061FD"/>
    <w:multiLevelType w:val="hybridMultilevel"/>
    <w:tmpl w:val="C2EC535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5555B31"/>
    <w:multiLevelType w:val="hybridMultilevel"/>
    <w:tmpl w:val="750CDA0E"/>
    <w:lvl w:ilvl="0" w:tplc="F83A8F3A">
      <w:start w:val="1"/>
      <w:numFmt w:val="lowerLetter"/>
      <w:lvlText w:val="%1)"/>
      <w:lvlJc w:val="left"/>
      <w:pPr>
        <w:ind w:left="1530" w:hanging="360"/>
      </w:pPr>
      <w:rPr>
        <w:color w:val="auto"/>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7">
    <w:nsid w:val="585C06B1"/>
    <w:multiLevelType w:val="hybridMultilevel"/>
    <w:tmpl w:val="A55A0B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D70B0"/>
    <w:multiLevelType w:val="hybridMultilevel"/>
    <w:tmpl w:val="874C082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9">
    <w:nsid w:val="6D065E69"/>
    <w:multiLevelType w:val="hybridMultilevel"/>
    <w:tmpl w:val="742E9266"/>
    <w:lvl w:ilvl="0" w:tplc="4A644300">
      <w:start w:val="1"/>
      <w:numFmt w:val="decimal"/>
      <w:lvlText w:val="%1."/>
      <w:lvlJc w:val="left"/>
      <w:pPr>
        <w:ind w:left="1170" w:hanging="360"/>
      </w:pPr>
      <w:rPr>
        <w:rFonts w:hint="default"/>
        <w:b/>
        <w:u w:val="none"/>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0">
    <w:nsid w:val="752C75C0"/>
    <w:multiLevelType w:val="hybridMultilevel"/>
    <w:tmpl w:val="4FE216DA"/>
    <w:lvl w:ilvl="0" w:tplc="04180017">
      <w:start w:val="1"/>
      <w:numFmt w:val="lowerLetter"/>
      <w:lvlText w:val="%1)"/>
      <w:lvlJc w:val="left"/>
      <w:pPr>
        <w:ind w:left="1429" w:hanging="360"/>
      </w:pPr>
    </w:lvl>
    <w:lvl w:ilvl="1" w:tplc="568459E4">
      <w:start w:val="1"/>
      <w:numFmt w:val="lowerLetter"/>
      <w:lvlText w:val="%2)"/>
      <w:lvlJc w:val="left"/>
      <w:pPr>
        <w:ind w:left="1350" w:hanging="36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1">
    <w:nsid w:val="75981B4D"/>
    <w:multiLevelType w:val="hybridMultilevel"/>
    <w:tmpl w:val="789A12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A0B43A8"/>
    <w:multiLevelType w:val="hybridMultilevel"/>
    <w:tmpl w:val="7F8CB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D5FDD"/>
    <w:multiLevelType w:val="hybridMultilevel"/>
    <w:tmpl w:val="D9E00756"/>
    <w:lvl w:ilvl="0" w:tplc="0809000B">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0"/>
  </w:num>
  <w:num w:numId="2">
    <w:abstractNumId w:val="21"/>
  </w:num>
  <w:num w:numId="3">
    <w:abstractNumId w:val="14"/>
  </w:num>
  <w:num w:numId="4">
    <w:abstractNumId w:val="2"/>
  </w:num>
  <w:num w:numId="5">
    <w:abstractNumId w:val="13"/>
  </w:num>
  <w:num w:numId="6">
    <w:abstractNumId w:val="32"/>
  </w:num>
  <w:num w:numId="7">
    <w:abstractNumId w:val="11"/>
  </w:num>
  <w:num w:numId="8">
    <w:abstractNumId w:val="10"/>
  </w:num>
  <w:num w:numId="9">
    <w:abstractNumId w:val="22"/>
  </w:num>
  <w:num w:numId="10">
    <w:abstractNumId w:val="5"/>
  </w:num>
  <w:num w:numId="11">
    <w:abstractNumId w:val="17"/>
  </w:num>
  <w:num w:numId="12">
    <w:abstractNumId w:val="6"/>
  </w:num>
  <w:num w:numId="13">
    <w:abstractNumId w:val="27"/>
  </w:num>
  <w:num w:numId="14">
    <w:abstractNumId w:val="28"/>
  </w:num>
  <w:num w:numId="15">
    <w:abstractNumId w:val="15"/>
  </w:num>
  <w:num w:numId="16">
    <w:abstractNumId w:val="18"/>
  </w:num>
  <w:num w:numId="17">
    <w:abstractNumId w:val="12"/>
  </w:num>
  <w:num w:numId="18">
    <w:abstractNumId w:val="20"/>
  </w:num>
  <w:num w:numId="19">
    <w:abstractNumId w:val="24"/>
  </w:num>
  <w:num w:numId="20">
    <w:abstractNumId w:val="26"/>
  </w:num>
  <w:num w:numId="21">
    <w:abstractNumId w:val="16"/>
  </w:num>
  <w:num w:numId="22">
    <w:abstractNumId w:val="9"/>
  </w:num>
  <w:num w:numId="23">
    <w:abstractNumId w:val="7"/>
  </w:num>
  <w:num w:numId="24">
    <w:abstractNumId w:val="31"/>
  </w:num>
  <w:num w:numId="25">
    <w:abstractNumId w:val="23"/>
  </w:num>
  <w:num w:numId="26">
    <w:abstractNumId w:val="8"/>
  </w:num>
  <w:num w:numId="27">
    <w:abstractNumId w:val="3"/>
  </w:num>
  <w:num w:numId="28">
    <w:abstractNumId w:val="4"/>
  </w:num>
  <w:num w:numId="29">
    <w:abstractNumId w:val="33"/>
  </w:num>
  <w:num w:numId="30">
    <w:abstractNumId w:val="30"/>
  </w:num>
  <w:num w:numId="31">
    <w:abstractNumId w:val="25"/>
  </w:num>
  <w:num w:numId="32">
    <w:abstractNumId w:val="19"/>
  </w:num>
  <w:num w:numId="33">
    <w:abstractNumId w:val="29"/>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03768A"/>
    <w:rsid w:val="000034BF"/>
    <w:rsid w:val="00011D74"/>
    <w:rsid w:val="00020DBB"/>
    <w:rsid w:val="00023A42"/>
    <w:rsid w:val="0003768A"/>
    <w:rsid w:val="0004361D"/>
    <w:rsid w:val="000520B7"/>
    <w:rsid w:val="0005264D"/>
    <w:rsid w:val="00055169"/>
    <w:rsid w:val="000552FB"/>
    <w:rsid w:val="0006652E"/>
    <w:rsid w:val="000826E5"/>
    <w:rsid w:val="00094148"/>
    <w:rsid w:val="000B44D6"/>
    <w:rsid w:val="000B5BDA"/>
    <w:rsid w:val="000B6B81"/>
    <w:rsid w:val="000B71AB"/>
    <w:rsid w:val="000C5F86"/>
    <w:rsid w:val="000C7636"/>
    <w:rsid w:val="000E4B0D"/>
    <w:rsid w:val="000E66EA"/>
    <w:rsid w:val="000F07CB"/>
    <w:rsid w:val="00105B45"/>
    <w:rsid w:val="001060AF"/>
    <w:rsid w:val="00111868"/>
    <w:rsid w:val="00111B9F"/>
    <w:rsid w:val="0011321C"/>
    <w:rsid w:val="001372A8"/>
    <w:rsid w:val="0015243E"/>
    <w:rsid w:val="00152485"/>
    <w:rsid w:val="00162923"/>
    <w:rsid w:val="001653F4"/>
    <w:rsid w:val="00166C23"/>
    <w:rsid w:val="00167DA4"/>
    <w:rsid w:val="001823BB"/>
    <w:rsid w:val="00192456"/>
    <w:rsid w:val="001961E7"/>
    <w:rsid w:val="001A00E6"/>
    <w:rsid w:val="001A2909"/>
    <w:rsid w:val="001C202F"/>
    <w:rsid w:val="001C7F64"/>
    <w:rsid w:val="001D6359"/>
    <w:rsid w:val="001E151E"/>
    <w:rsid w:val="001E645E"/>
    <w:rsid w:val="001F2D62"/>
    <w:rsid w:val="001F7672"/>
    <w:rsid w:val="002206F1"/>
    <w:rsid w:val="00243088"/>
    <w:rsid w:val="0024348B"/>
    <w:rsid w:val="00244932"/>
    <w:rsid w:val="002525EA"/>
    <w:rsid w:val="00263111"/>
    <w:rsid w:val="00264803"/>
    <w:rsid w:val="00264C54"/>
    <w:rsid w:val="00277CA9"/>
    <w:rsid w:val="0028605B"/>
    <w:rsid w:val="0029016C"/>
    <w:rsid w:val="0029102E"/>
    <w:rsid w:val="00293469"/>
    <w:rsid w:val="0029395A"/>
    <w:rsid w:val="00295A2D"/>
    <w:rsid w:val="002966F3"/>
    <w:rsid w:val="002A1A1C"/>
    <w:rsid w:val="002C4218"/>
    <w:rsid w:val="002D7AFA"/>
    <w:rsid w:val="002F29AC"/>
    <w:rsid w:val="002F7C42"/>
    <w:rsid w:val="00301C90"/>
    <w:rsid w:val="00304A1A"/>
    <w:rsid w:val="003132DE"/>
    <w:rsid w:val="00314160"/>
    <w:rsid w:val="00321532"/>
    <w:rsid w:val="0032237A"/>
    <w:rsid w:val="00323B58"/>
    <w:rsid w:val="0033265B"/>
    <w:rsid w:val="00333A19"/>
    <w:rsid w:val="0033450C"/>
    <w:rsid w:val="00337F08"/>
    <w:rsid w:val="00343037"/>
    <w:rsid w:val="00350693"/>
    <w:rsid w:val="00362986"/>
    <w:rsid w:val="003744BD"/>
    <w:rsid w:val="0038448B"/>
    <w:rsid w:val="00384A64"/>
    <w:rsid w:val="003856E7"/>
    <w:rsid w:val="00395D4A"/>
    <w:rsid w:val="00396302"/>
    <w:rsid w:val="003A1237"/>
    <w:rsid w:val="003A1D52"/>
    <w:rsid w:val="003B2398"/>
    <w:rsid w:val="003C005F"/>
    <w:rsid w:val="003C0435"/>
    <w:rsid w:val="003D1EB6"/>
    <w:rsid w:val="003D6D22"/>
    <w:rsid w:val="003E0B40"/>
    <w:rsid w:val="003E619E"/>
    <w:rsid w:val="003E6295"/>
    <w:rsid w:val="003E716D"/>
    <w:rsid w:val="003F5207"/>
    <w:rsid w:val="00403E9B"/>
    <w:rsid w:val="00407C9F"/>
    <w:rsid w:val="004109C6"/>
    <w:rsid w:val="00410A37"/>
    <w:rsid w:val="0042126E"/>
    <w:rsid w:val="00422B0C"/>
    <w:rsid w:val="0043073F"/>
    <w:rsid w:val="004372FB"/>
    <w:rsid w:val="00441FF2"/>
    <w:rsid w:val="00455B2F"/>
    <w:rsid w:val="0046278B"/>
    <w:rsid w:val="00471180"/>
    <w:rsid w:val="0048256C"/>
    <w:rsid w:val="0049105B"/>
    <w:rsid w:val="004A1401"/>
    <w:rsid w:val="004A25DB"/>
    <w:rsid w:val="004B7288"/>
    <w:rsid w:val="004C0686"/>
    <w:rsid w:val="004C2BDC"/>
    <w:rsid w:val="004C5B1F"/>
    <w:rsid w:val="004D0711"/>
    <w:rsid w:val="004D4EB5"/>
    <w:rsid w:val="004D58EF"/>
    <w:rsid w:val="004E5DF8"/>
    <w:rsid w:val="004F0C57"/>
    <w:rsid w:val="004F11D0"/>
    <w:rsid w:val="004F5C97"/>
    <w:rsid w:val="00504205"/>
    <w:rsid w:val="005129F7"/>
    <w:rsid w:val="00522611"/>
    <w:rsid w:val="00526D1D"/>
    <w:rsid w:val="00553970"/>
    <w:rsid w:val="005655FD"/>
    <w:rsid w:val="005700BF"/>
    <w:rsid w:val="00581D5D"/>
    <w:rsid w:val="00583467"/>
    <w:rsid w:val="005975C3"/>
    <w:rsid w:val="005A1085"/>
    <w:rsid w:val="005A6D86"/>
    <w:rsid w:val="005A773B"/>
    <w:rsid w:val="005B0443"/>
    <w:rsid w:val="005B257D"/>
    <w:rsid w:val="005B7DFC"/>
    <w:rsid w:val="005D3708"/>
    <w:rsid w:val="005D7567"/>
    <w:rsid w:val="005F570A"/>
    <w:rsid w:val="005F5F10"/>
    <w:rsid w:val="005F7FB4"/>
    <w:rsid w:val="00601A1C"/>
    <w:rsid w:val="00615116"/>
    <w:rsid w:val="00623782"/>
    <w:rsid w:val="0062421D"/>
    <w:rsid w:val="00624B60"/>
    <w:rsid w:val="00627B16"/>
    <w:rsid w:val="0064189C"/>
    <w:rsid w:val="0064450E"/>
    <w:rsid w:val="006471D4"/>
    <w:rsid w:val="00650A02"/>
    <w:rsid w:val="00665BD2"/>
    <w:rsid w:val="00674297"/>
    <w:rsid w:val="00681129"/>
    <w:rsid w:val="00695049"/>
    <w:rsid w:val="00696CD6"/>
    <w:rsid w:val="006970D4"/>
    <w:rsid w:val="006A0F20"/>
    <w:rsid w:val="006A26F6"/>
    <w:rsid w:val="006A512C"/>
    <w:rsid w:val="006A543E"/>
    <w:rsid w:val="006A5DD0"/>
    <w:rsid w:val="006A5F84"/>
    <w:rsid w:val="006B1095"/>
    <w:rsid w:val="006B2226"/>
    <w:rsid w:val="006B3FAA"/>
    <w:rsid w:val="006B4A3B"/>
    <w:rsid w:val="006B7030"/>
    <w:rsid w:val="006C3171"/>
    <w:rsid w:val="006D1A6B"/>
    <w:rsid w:val="006D4C9E"/>
    <w:rsid w:val="006E527F"/>
    <w:rsid w:val="006F075C"/>
    <w:rsid w:val="006F1918"/>
    <w:rsid w:val="006F23C7"/>
    <w:rsid w:val="006F6FBE"/>
    <w:rsid w:val="00706166"/>
    <w:rsid w:val="00714AE7"/>
    <w:rsid w:val="00725F68"/>
    <w:rsid w:val="00740C30"/>
    <w:rsid w:val="00740E67"/>
    <w:rsid w:val="00755839"/>
    <w:rsid w:val="00773370"/>
    <w:rsid w:val="0079040E"/>
    <w:rsid w:val="00791CF0"/>
    <w:rsid w:val="007C3253"/>
    <w:rsid w:val="007D49D4"/>
    <w:rsid w:val="007E0F9C"/>
    <w:rsid w:val="007E38F5"/>
    <w:rsid w:val="007E69E3"/>
    <w:rsid w:val="007F2915"/>
    <w:rsid w:val="008072C6"/>
    <w:rsid w:val="008076D9"/>
    <w:rsid w:val="00811AC9"/>
    <w:rsid w:val="00814CE0"/>
    <w:rsid w:val="008223E2"/>
    <w:rsid w:val="00824F69"/>
    <w:rsid w:val="008335E2"/>
    <w:rsid w:val="0084215A"/>
    <w:rsid w:val="00844875"/>
    <w:rsid w:val="008453EB"/>
    <w:rsid w:val="00850004"/>
    <w:rsid w:val="00872B3D"/>
    <w:rsid w:val="0088352F"/>
    <w:rsid w:val="00897E24"/>
    <w:rsid w:val="008A35F4"/>
    <w:rsid w:val="008A452A"/>
    <w:rsid w:val="008A545B"/>
    <w:rsid w:val="008B08F3"/>
    <w:rsid w:val="008B7C26"/>
    <w:rsid w:val="008E7AE1"/>
    <w:rsid w:val="00911E9D"/>
    <w:rsid w:val="0092169B"/>
    <w:rsid w:val="00932541"/>
    <w:rsid w:val="00945AC6"/>
    <w:rsid w:val="00954F5C"/>
    <w:rsid w:val="0096319D"/>
    <w:rsid w:val="00971C42"/>
    <w:rsid w:val="00971DAB"/>
    <w:rsid w:val="00973425"/>
    <w:rsid w:val="00973C62"/>
    <w:rsid w:val="0097415D"/>
    <w:rsid w:val="009832A2"/>
    <w:rsid w:val="00984CA3"/>
    <w:rsid w:val="009918AC"/>
    <w:rsid w:val="009920C4"/>
    <w:rsid w:val="00994C8E"/>
    <w:rsid w:val="009B197D"/>
    <w:rsid w:val="009B4263"/>
    <w:rsid w:val="009B6751"/>
    <w:rsid w:val="009B721B"/>
    <w:rsid w:val="009C53FC"/>
    <w:rsid w:val="009E7835"/>
    <w:rsid w:val="009F46EC"/>
    <w:rsid w:val="009F6E30"/>
    <w:rsid w:val="009F717E"/>
    <w:rsid w:val="00A03426"/>
    <w:rsid w:val="00A03E35"/>
    <w:rsid w:val="00A0755E"/>
    <w:rsid w:val="00A129C7"/>
    <w:rsid w:val="00A12B8B"/>
    <w:rsid w:val="00A136DA"/>
    <w:rsid w:val="00A30512"/>
    <w:rsid w:val="00A32BBD"/>
    <w:rsid w:val="00A333AC"/>
    <w:rsid w:val="00A3613D"/>
    <w:rsid w:val="00A452C8"/>
    <w:rsid w:val="00A54822"/>
    <w:rsid w:val="00A57AE7"/>
    <w:rsid w:val="00A619A3"/>
    <w:rsid w:val="00A66E52"/>
    <w:rsid w:val="00A748A5"/>
    <w:rsid w:val="00A815DB"/>
    <w:rsid w:val="00A850BE"/>
    <w:rsid w:val="00A907A9"/>
    <w:rsid w:val="00A9347F"/>
    <w:rsid w:val="00A934E9"/>
    <w:rsid w:val="00A94E9D"/>
    <w:rsid w:val="00A960AD"/>
    <w:rsid w:val="00A974D2"/>
    <w:rsid w:val="00AD039F"/>
    <w:rsid w:val="00AD079D"/>
    <w:rsid w:val="00AD2550"/>
    <w:rsid w:val="00AD70F7"/>
    <w:rsid w:val="00AE3680"/>
    <w:rsid w:val="00AE482C"/>
    <w:rsid w:val="00AE7E91"/>
    <w:rsid w:val="00AF130D"/>
    <w:rsid w:val="00B01D1B"/>
    <w:rsid w:val="00B03E80"/>
    <w:rsid w:val="00B054C7"/>
    <w:rsid w:val="00B11411"/>
    <w:rsid w:val="00B41566"/>
    <w:rsid w:val="00B6143B"/>
    <w:rsid w:val="00B61EC5"/>
    <w:rsid w:val="00B66210"/>
    <w:rsid w:val="00B85210"/>
    <w:rsid w:val="00B94DE1"/>
    <w:rsid w:val="00BA5265"/>
    <w:rsid w:val="00BD38AD"/>
    <w:rsid w:val="00BE7A57"/>
    <w:rsid w:val="00C02C1D"/>
    <w:rsid w:val="00C10334"/>
    <w:rsid w:val="00C11E92"/>
    <w:rsid w:val="00C13637"/>
    <w:rsid w:val="00C1606C"/>
    <w:rsid w:val="00C234D9"/>
    <w:rsid w:val="00C26DED"/>
    <w:rsid w:val="00C27A89"/>
    <w:rsid w:val="00C34B62"/>
    <w:rsid w:val="00C40525"/>
    <w:rsid w:val="00C41A66"/>
    <w:rsid w:val="00C44D31"/>
    <w:rsid w:val="00C524BD"/>
    <w:rsid w:val="00C56676"/>
    <w:rsid w:val="00C613A3"/>
    <w:rsid w:val="00C62B39"/>
    <w:rsid w:val="00C77782"/>
    <w:rsid w:val="00CA1722"/>
    <w:rsid w:val="00CA4AC8"/>
    <w:rsid w:val="00CB1385"/>
    <w:rsid w:val="00CB2209"/>
    <w:rsid w:val="00CB6EC0"/>
    <w:rsid w:val="00CC01A1"/>
    <w:rsid w:val="00CC2716"/>
    <w:rsid w:val="00CE21AE"/>
    <w:rsid w:val="00CE3FF6"/>
    <w:rsid w:val="00CE483A"/>
    <w:rsid w:val="00CE62D6"/>
    <w:rsid w:val="00CF34EE"/>
    <w:rsid w:val="00D0006E"/>
    <w:rsid w:val="00D01C1A"/>
    <w:rsid w:val="00D02754"/>
    <w:rsid w:val="00D029A9"/>
    <w:rsid w:val="00D02BCC"/>
    <w:rsid w:val="00D050D6"/>
    <w:rsid w:val="00D070C1"/>
    <w:rsid w:val="00D118AD"/>
    <w:rsid w:val="00D1317A"/>
    <w:rsid w:val="00D21C03"/>
    <w:rsid w:val="00D2588B"/>
    <w:rsid w:val="00D264B9"/>
    <w:rsid w:val="00D41E3F"/>
    <w:rsid w:val="00D4302D"/>
    <w:rsid w:val="00D46890"/>
    <w:rsid w:val="00D62EA5"/>
    <w:rsid w:val="00D64DBA"/>
    <w:rsid w:val="00D74D7D"/>
    <w:rsid w:val="00D84518"/>
    <w:rsid w:val="00D85B01"/>
    <w:rsid w:val="00DA4294"/>
    <w:rsid w:val="00DC75D1"/>
    <w:rsid w:val="00DD4660"/>
    <w:rsid w:val="00DD66D7"/>
    <w:rsid w:val="00DE71FC"/>
    <w:rsid w:val="00DF21E6"/>
    <w:rsid w:val="00E04C34"/>
    <w:rsid w:val="00E0616D"/>
    <w:rsid w:val="00E06A1F"/>
    <w:rsid w:val="00E15583"/>
    <w:rsid w:val="00E31397"/>
    <w:rsid w:val="00E336D5"/>
    <w:rsid w:val="00E3402A"/>
    <w:rsid w:val="00E35B30"/>
    <w:rsid w:val="00E54330"/>
    <w:rsid w:val="00E54E8B"/>
    <w:rsid w:val="00E55AD1"/>
    <w:rsid w:val="00E56B00"/>
    <w:rsid w:val="00E60E66"/>
    <w:rsid w:val="00E667D8"/>
    <w:rsid w:val="00E70C8B"/>
    <w:rsid w:val="00E72C7E"/>
    <w:rsid w:val="00E90447"/>
    <w:rsid w:val="00EA52A8"/>
    <w:rsid w:val="00EB6297"/>
    <w:rsid w:val="00EB66F6"/>
    <w:rsid w:val="00ED146B"/>
    <w:rsid w:val="00EE0AC1"/>
    <w:rsid w:val="00EE39B1"/>
    <w:rsid w:val="00EF5E8D"/>
    <w:rsid w:val="00EF72EC"/>
    <w:rsid w:val="00F1655C"/>
    <w:rsid w:val="00F20B50"/>
    <w:rsid w:val="00F2290E"/>
    <w:rsid w:val="00F265FD"/>
    <w:rsid w:val="00F2718C"/>
    <w:rsid w:val="00F3314F"/>
    <w:rsid w:val="00F354C5"/>
    <w:rsid w:val="00F56268"/>
    <w:rsid w:val="00F62E31"/>
    <w:rsid w:val="00F71F8A"/>
    <w:rsid w:val="00F77C21"/>
    <w:rsid w:val="00F82009"/>
    <w:rsid w:val="00F91981"/>
    <w:rsid w:val="00F95404"/>
    <w:rsid w:val="00FB56D2"/>
    <w:rsid w:val="00FB7B77"/>
    <w:rsid w:val="00FC336B"/>
    <w:rsid w:val="00FD3129"/>
    <w:rsid w:val="00FE09D7"/>
    <w:rsid w:val="00FF0576"/>
    <w:rsid w:val="00FF44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D6"/>
    <w:rPr>
      <w:sz w:val="24"/>
      <w:szCs w:val="24"/>
      <w:lang w:val="ro-RO" w:eastAsia="ro-RO"/>
    </w:rPr>
  </w:style>
  <w:style w:type="paragraph" w:styleId="Heading1">
    <w:name w:val="heading 1"/>
    <w:basedOn w:val="ListNumber"/>
    <w:next w:val="Normal"/>
    <w:link w:val="Heading1Char"/>
    <w:autoRedefine/>
    <w:qFormat/>
    <w:rsid w:val="00696CD6"/>
    <w:pPr>
      <w:keepNext/>
      <w:numPr>
        <w:numId w:val="0"/>
      </w:numPr>
      <w:spacing w:after="120" w:line="360" w:lineRule="auto"/>
      <w:outlineLvl w:val="0"/>
    </w:pPr>
    <w:rPr>
      <w:rFonts w:ascii="Trebuchet MS" w:hAnsi="Trebuchet MS" w:cs="Arial"/>
      <w:b/>
      <w:bCs/>
      <w:kern w:val="32"/>
      <w:szCs w:val="32"/>
    </w:rPr>
  </w:style>
  <w:style w:type="paragraph" w:styleId="Heading2">
    <w:name w:val="heading 2"/>
    <w:basedOn w:val="ListContinue"/>
    <w:next w:val="Normal"/>
    <w:link w:val="Heading2Char"/>
    <w:autoRedefine/>
    <w:qFormat/>
    <w:rsid w:val="00696CD6"/>
    <w:pPr>
      <w:keepNext/>
      <w:spacing w:before="120" w:line="276" w:lineRule="auto"/>
      <w:ind w:left="0"/>
      <w:outlineLvl w:val="1"/>
    </w:pPr>
    <w:rPr>
      <w:rFonts w:ascii="Trebuchet MS" w:hAnsi="Trebuchet MS" w:cs="Arial"/>
      <w:bCs/>
      <w:i/>
      <w:iCs/>
      <w:noProof/>
      <w:u w:val="single"/>
      <w:lang w:val="en-US" w:eastAsia="en-US"/>
    </w:rPr>
  </w:style>
  <w:style w:type="paragraph" w:styleId="Heading3">
    <w:name w:val="heading 3"/>
    <w:basedOn w:val="Normal"/>
    <w:next w:val="Normal"/>
    <w:link w:val="Heading3Char"/>
    <w:autoRedefine/>
    <w:qFormat/>
    <w:rsid w:val="00696CD6"/>
    <w:pPr>
      <w:keepNext/>
      <w:spacing w:before="240" w:after="120"/>
      <w:ind w:left="851"/>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D6"/>
    <w:rPr>
      <w:rFonts w:ascii="Trebuchet MS" w:hAnsi="Trebuchet MS" w:cs="Arial"/>
      <w:b/>
      <w:bCs/>
      <w:kern w:val="32"/>
      <w:sz w:val="24"/>
      <w:szCs w:val="32"/>
      <w:lang w:val="ro-RO" w:eastAsia="ro-RO"/>
    </w:rPr>
  </w:style>
  <w:style w:type="paragraph" w:styleId="ListNumber">
    <w:name w:val="List Number"/>
    <w:basedOn w:val="Normal"/>
    <w:uiPriority w:val="99"/>
    <w:semiHidden/>
    <w:unhideWhenUsed/>
    <w:rsid w:val="00696CD6"/>
    <w:pPr>
      <w:numPr>
        <w:numId w:val="1"/>
      </w:numPr>
      <w:contextualSpacing/>
    </w:pPr>
  </w:style>
  <w:style w:type="character" w:customStyle="1" w:styleId="Heading2Char">
    <w:name w:val="Heading 2 Char"/>
    <w:basedOn w:val="DefaultParagraphFont"/>
    <w:link w:val="Heading2"/>
    <w:rsid w:val="00696CD6"/>
    <w:rPr>
      <w:rFonts w:ascii="Trebuchet MS" w:hAnsi="Trebuchet MS" w:cs="Arial"/>
      <w:bCs/>
      <w:i/>
      <w:iCs/>
      <w:noProof/>
      <w:sz w:val="24"/>
      <w:szCs w:val="24"/>
      <w:u w:val="single"/>
    </w:rPr>
  </w:style>
  <w:style w:type="paragraph" w:styleId="ListContinue">
    <w:name w:val="List Continue"/>
    <w:basedOn w:val="Normal"/>
    <w:uiPriority w:val="99"/>
    <w:semiHidden/>
    <w:unhideWhenUsed/>
    <w:rsid w:val="00696CD6"/>
    <w:pPr>
      <w:spacing w:after="120"/>
      <w:ind w:left="283"/>
      <w:contextualSpacing/>
    </w:pPr>
  </w:style>
  <w:style w:type="character" w:customStyle="1" w:styleId="Heading3Char">
    <w:name w:val="Heading 3 Char"/>
    <w:basedOn w:val="DefaultParagraphFont"/>
    <w:link w:val="Heading3"/>
    <w:rsid w:val="00696CD6"/>
    <w:rPr>
      <w:rFonts w:ascii="Arial" w:hAnsi="Arial" w:cs="Arial"/>
      <w:b/>
      <w:bCs/>
      <w:sz w:val="24"/>
      <w:szCs w:val="26"/>
      <w:lang w:val="ro-RO" w:eastAsia="ro-RO"/>
    </w:rPr>
  </w:style>
  <w:style w:type="paragraph" w:styleId="Subtitle">
    <w:name w:val="Subtitle"/>
    <w:basedOn w:val="Normal"/>
    <w:next w:val="Normal"/>
    <w:link w:val="SubtitleChar"/>
    <w:qFormat/>
    <w:rsid w:val="00696CD6"/>
    <w:pPr>
      <w:suppressAutoHyphens/>
      <w:spacing w:after="60"/>
      <w:jc w:val="both"/>
      <w:outlineLvl w:val="1"/>
    </w:pPr>
    <w:rPr>
      <w:b/>
      <w:lang w:eastAsia="ar-SA"/>
    </w:rPr>
  </w:style>
  <w:style w:type="character" w:customStyle="1" w:styleId="SubtitleChar">
    <w:name w:val="Subtitle Char"/>
    <w:link w:val="Subtitle"/>
    <w:rsid w:val="00696CD6"/>
    <w:rPr>
      <w:b/>
      <w:sz w:val="24"/>
      <w:szCs w:val="24"/>
      <w:lang w:val="ro-RO" w:eastAsia="ar-SA"/>
    </w:rPr>
  </w:style>
  <w:style w:type="character" w:styleId="Strong">
    <w:name w:val="Strong"/>
    <w:qFormat/>
    <w:rsid w:val="00696CD6"/>
    <w:rPr>
      <w:b/>
      <w:bCs/>
    </w:rPr>
  </w:style>
  <w:style w:type="paragraph" w:styleId="NoSpacing">
    <w:name w:val="No Spacing"/>
    <w:qFormat/>
    <w:rsid w:val="00696CD6"/>
    <w:rPr>
      <w:rFonts w:ascii="Calibri" w:hAnsi="Calibri"/>
      <w:sz w:val="22"/>
      <w:szCs w:val="22"/>
    </w:rPr>
  </w:style>
  <w:style w:type="paragraph" w:styleId="ListParagraph">
    <w:name w:val="List Paragraph"/>
    <w:basedOn w:val="Normal"/>
    <w:link w:val="ListParagraphChar"/>
    <w:uiPriority w:val="34"/>
    <w:qFormat/>
    <w:rsid w:val="00696CD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696CD6"/>
    <w:rPr>
      <w:rFonts w:ascii="Calibri" w:eastAsia="Calibri" w:hAnsi="Calibri"/>
      <w:sz w:val="22"/>
      <w:szCs w:val="22"/>
    </w:rPr>
  </w:style>
  <w:style w:type="paragraph" w:styleId="TOCHeading">
    <w:name w:val="TOC Heading"/>
    <w:basedOn w:val="Heading1"/>
    <w:next w:val="Normal"/>
    <w:uiPriority w:val="39"/>
    <w:unhideWhenUsed/>
    <w:qFormat/>
    <w:rsid w:val="00696CD6"/>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Listparagraf">
    <w:name w:val="Listă paragraf"/>
    <w:basedOn w:val="Normal"/>
    <w:uiPriority w:val="34"/>
    <w:qFormat/>
    <w:rsid w:val="00696CD6"/>
    <w:pPr>
      <w:ind w:left="708"/>
    </w:pPr>
  </w:style>
  <w:style w:type="character" w:customStyle="1" w:styleId="IntenseEmphasis1">
    <w:name w:val="Intense Emphasis1"/>
    <w:uiPriority w:val="21"/>
    <w:qFormat/>
    <w:rsid w:val="00696CD6"/>
    <w:rPr>
      <w:b/>
      <w:bCs/>
      <w:i/>
      <w:iCs/>
      <w:color w:val="4F81BD"/>
    </w:rPr>
  </w:style>
  <w:style w:type="paragraph" w:styleId="HTMLPreformatted">
    <w:name w:val="HTML Preformatted"/>
    <w:basedOn w:val="Normal"/>
    <w:link w:val="HTMLPreformattedChar"/>
    <w:uiPriority w:val="99"/>
    <w:unhideWhenUsed/>
    <w:rsid w:val="0003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3768A"/>
    <w:rPr>
      <w:rFonts w:ascii="Courier New" w:hAnsi="Courier New"/>
    </w:rPr>
  </w:style>
  <w:style w:type="table" w:styleId="TableGrid">
    <w:name w:val="Table Grid"/>
    <w:basedOn w:val="TableNormal"/>
    <w:rsid w:val="004F0C57"/>
    <w:rPr>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1A1C"/>
    <w:pPr>
      <w:tabs>
        <w:tab w:val="center" w:pos="4680"/>
        <w:tab w:val="right" w:pos="9360"/>
      </w:tabs>
    </w:pPr>
  </w:style>
  <w:style w:type="character" w:customStyle="1" w:styleId="HeaderChar">
    <w:name w:val="Header Char"/>
    <w:basedOn w:val="DefaultParagraphFont"/>
    <w:link w:val="Header"/>
    <w:uiPriority w:val="99"/>
    <w:rsid w:val="002A1A1C"/>
    <w:rPr>
      <w:sz w:val="24"/>
      <w:szCs w:val="24"/>
      <w:lang w:val="ro-RO" w:eastAsia="ro-RO"/>
    </w:rPr>
  </w:style>
  <w:style w:type="paragraph" w:styleId="Footer">
    <w:name w:val="footer"/>
    <w:basedOn w:val="Normal"/>
    <w:link w:val="FooterChar"/>
    <w:uiPriority w:val="99"/>
    <w:unhideWhenUsed/>
    <w:rsid w:val="002A1A1C"/>
    <w:pPr>
      <w:tabs>
        <w:tab w:val="center" w:pos="4680"/>
        <w:tab w:val="right" w:pos="9360"/>
      </w:tabs>
    </w:pPr>
  </w:style>
  <w:style w:type="character" w:customStyle="1" w:styleId="FooterChar">
    <w:name w:val="Footer Char"/>
    <w:basedOn w:val="DefaultParagraphFont"/>
    <w:link w:val="Footer"/>
    <w:uiPriority w:val="99"/>
    <w:rsid w:val="002A1A1C"/>
    <w:rPr>
      <w:sz w:val="24"/>
      <w:szCs w:val="24"/>
      <w:lang w:val="ro-RO" w:eastAsia="ro-RO"/>
    </w:rPr>
  </w:style>
  <w:style w:type="paragraph" w:styleId="BalloonText">
    <w:name w:val="Balloon Text"/>
    <w:basedOn w:val="Normal"/>
    <w:link w:val="BalloonTextChar"/>
    <w:uiPriority w:val="99"/>
    <w:semiHidden/>
    <w:unhideWhenUsed/>
    <w:rsid w:val="002A1A1C"/>
    <w:rPr>
      <w:rFonts w:ascii="Tahoma" w:hAnsi="Tahoma" w:cs="Tahoma"/>
      <w:sz w:val="16"/>
      <w:szCs w:val="16"/>
    </w:rPr>
  </w:style>
  <w:style w:type="character" w:customStyle="1" w:styleId="BalloonTextChar">
    <w:name w:val="Balloon Text Char"/>
    <w:basedOn w:val="DefaultParagraphFont"/>
    <w:link w:val="BalloonText"/>
    <w:uiPriority w:val="99"/>
    <w:semiHidden/>
    <w:rsid w:val="002A1A1C"/>
    <w:rPr>
      <w:rFonts w:ascii="Tahoma" w:hAnsi="Tahoma" w:cs="Tahoma"/>
      <w:sz w:val="16"/>
      <w:szCs w:val="16"/>
      <w:lang w:val="ro-RO" w:eastAsia="ro-RO"/>
    </w:rPr>
  </w:style>
  <w:style w:type="paragraph" w:styleId="NormalWeb">
    <w:name w:val="Normal (Web)"/>
    <w:basedOn w:val="Normal"/>
    <w:uiPriority w:val="99"/>
    <w:unhideWhenUsed/>
    <w:rsid w:val="002A1A1C"/>
    <w:pPr>
      <w:spacing w:before="100" w:beforeAutospacing="1" w:after="100" w:afterAutospacing="1"/>
    </w:pPr>
    <w:rPr>
      <w:lang w:val="en-US" w:eastAsia="en-US"/>
    </w:rPr>
  </w:style>
  <w:style w:type="paragraph" w:styleId="EnvelopeReturn">
    <w:name w:val="envelope return"/>
    <w:basedOn w:val="Normal"/>
    <w:uiPriority w:val="99"/>
    <w:rsid w:val="00714AE7"/>
    <w:rPr>
      <w:rFonts w:ascii="Arial" w:hAnsi="Arial"/>
      <w:sz w:val="20"/>
      <w:szCs w:val="20"/>
      <w:lang w:val="en-US" w:eastAsia="en-US"/>
    </w:rPr>
  </w:style>
  <w:style w:type="character" w:styleId="Hyperlink">
    <w:name w:val="Hyperlink"/>
    <w:rsid w:val="004109C6"/>
    <w:rPr>
      <w:color w:val="0000FF"/>
      <w:u w:val="single"/>
    </w:rPr>
  </w:style>
  <w:style w:type="paragraph" w:styleId="EndnoteText">
    <w:name w:val="endnote text"/>
    <w:basedOn w:val="Normal"/>
    <w:link w:val="EndnoteTextChar"/>
    <w:uiPriority w:val="99"/>
    <w:semiHidden/>
    <w:unhideWhenUsed/>
    <w:rsid w:val="00811AC9"/>
    <w:rPr>
      <w:sz w:val="20"/>
      <w:szCs w:val="20"/>
    </w:rPr>
  </w:style>
  <w:style w:type="character" w:customStyle="1" w:styleId="EndnoteTextChar">
    <w:name w:val="Endnote Text Char"/>
    <w:basedOn w:val="DefaultParagraphFont"/>
    <w:link w:val="EndnoteText"/>
    <w:uiPriority w:val="99"/>
    <w:semiHidden/>
    <w:rsid w:val="00811AC9"/>
    <w:rPr>
      <w:lang w:val="ro-RO" w:eastAsia="ro-RO"/>
    </w:rPr>
  </w:style>
  <w:style w:type="character" w:styleId="EndnoteReference">
    <w:name w:val="endnote reference"/>
    <w:basedOn w:val="DefaultParagraphFont"/>
    <w:uiPriority w:val="99"/>
    <w:semiHidden/>
    <w:unhideWhenUsed/>
    <w:rsid w:val="00811AC9"/>
    <w:rPr>
      <w:vertAlign w:val="superscript"/>
    </w:rPr>
  </w:style>
  <w:style w:type="paragraph" w:styleId="FootnoteText">
    <w:name w:val="footnote text"/>
    <w:basedOn w:val="Normal"/>
    <w:link w:val="FootnoteTextChar"/>
    <w:uiPriority w:val="99"/>
    <w:semiHidden/>
    <w:unhideWhenUsed/>
    <w:rsid w:val="00811AC9"/>
    <w:rPr>
      <w:sz w:val="20"/>
      <w:szCs w:val="20"/>
    </w:rPr>
  </w:style>
  <w:style w:type="character" w:customStyle="1" w:styleId="FootnoteTextChar">
    <w:name w:val="Footnote Text Char"/>
    <w:basedOn w:val="DefaultParagraphFont"/>
    <w:link w:val="FootnoteText"/>
    <w:uiPriority w:val="99"/>
    <w:semiHidden/>
    <w:rsid w:val="00811AC9"/>
    <w:rPr>
      <w:lang w:val="ro-RO" w:eastAsia="ro-RO"/>
    </w:rPr>
  </w:style>
  <w:style w:type="character" w:styleId="FootnoteReference">
    <w:name w:val="footnote reference"/>
    <w:basedOn w:val="DefaultParagraphFont"/>
    <w:uiPriority w:val="99"/>
    <w:semiHidden/>
    <w:unhideWhenUsed/>
    <w:rsid w:val="00811AC9"/>
    <w:rPr>
      <w:vertAlign w:val="superscript"/>
    </w:rPr>
  </w:style>
</w:styles>
</file>

<file path=word/webSettings.xml><?xml version="1.0" encoding="utf-8"?>
<w:webSettings xmlns:r="http://schemas.openxmlformats.org/officeDocument/2006/relationships" xmlns:w="http://schemas.openxmlformats.org/wordprocessingml/2006/main">
  <w:divs>
    <w:div w:id="991642420">
      <w:bodyDiv w:val="1"/>
      <w:marLeft w:val="0"/>
      <w:marRight w:val="0"/>
      <w:marTop w:val="0"/>
      <w:marBottom w:val="0"/>
      <w:divBdr>
        <w:top w:val="none" w:sz="0" w:space="0" w:color="auto"/>
        <w:left w:val="none" w:sz="0" w:space="0" w:color="auto"/>
        <w:bottom w:val="none" w:sz="0" w:space="0" w:color="auto"/>
        <w:right w:val="none" w:sz="0" w:space="0" w:color="auto"/>
      </w:divBdr>
    </w:div>
    <w:div w:id="1003314890">
      <w:bodyDiv w:val="1"/>
      <w:marLeft w:val="0"/>
      <w:marRight w:val="0"/>
      <w:marTop w:val="0"/>
      <w:marBottom w:val="0"/>
      <w:divBdr>
        <w:top w:val="none" w:sz="0" w:space="0" w:color="auto"/>
        <w:left w:val="none" w:sz="0" w:space="0" w:color="auto"/>
        <w:bottom w:val="none" w:sz="0" w:space="0" w:color="auto"/>
        <w:right w:val="none" w:sz="0" w:space="0" w:color="auto"/>
      </w:divBdr>
    </w:div>
    <w:div w:id="1233543160">
      <w:bodyDiv w:val="1"/>
      <w:marLeft w:val="0"/>
      <w:marRight w:val="0"/>
      <w:marTop w:val="0"/>
      <w:marBottom w:val="0"/>
      <w:divBdr>
        <w:top w:val="none" w:sz="0" w:space="0" w:color="auto"/>
        <w:left w:val="none" w:sz="0" w:space="0" w:color="auto"/>
        <w:bottom w:val="none" w:sz="0" w:space="0" w:color="auto"/>
        <w:right w:val="none" w:sz="0" w:space="0" w:color="auto"/>
      </w:divBdr>
    </w:div>
    <w:div w:id="1562862234">
      <w:bodyDiv w:val="1"/>
      <w:marLeft w:val="0"/>
      <w:marRight w:val="0"/>
      <w:marTop w:val="0"/>
      <w:marBottom w:val="0"/>
      <w:divBdr>
        <w:top w:val="none" w:sz="0" w:space="0" w:color="auto"/>
        <w:left w:val="none" w:sz="0" w:space="0" w:color="auto"/>
        <w:bottom w:val="none" w:sz="0" w:space="0" w:color="auto"/>
        <w:right w:val="none" w:sz="0" w:space="0" w:color="auto"/>
      </w:divBdr>
    </w:div>
    <w:div w:id="1642273042">
      <w:bodyDiv w:val="1"/>
      <w:marLeft w:val="0"/>
      <w:marRight w:val="0"/>
      <w:marTop w:val="0"/>
      <w:marBottom w:val="0"/>
      <w:divBdr>
        <w:top w:val="none" w:sz="0" w:space="0" w:color="auto"/>
        <w:left w:val="none" w:sz="0" w:space="0" w:color="auto"/>
        <w:bottom w:val="none" w:sz="0" w:space="0" w:color="auto"/>
        <w:right w:val="none" w:sz="0" w:space="0" w:color="auto"/>
      </w:divBdr>
    </w:div>
    <w:div w:id="2010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anpis.ro/despre-anpis/agentii-teritoria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t.adobe.com/reader/" TargetMode="External"/><Relationship Id="rId4" Type="http://schemas.openxmlformats.org/officeDocument/2006/relationships/settings" Target="settings.xml"/><Relationship Id="rId9" Type="http://schemas.openxmlformats.org/officeDocument/2006/relationships/hyperlink" Target="mailto:subventii_lg34@mmanpis.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1713-1B9A-4028-AC28-5192B563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Spirescu</dc:creator>
  <cp:lastModifiedBy>Windows User</cp:lastModifiedBy>
  <cp:revision>2</cp:revision>
  <cp:lastPrinted>2022-09-01T11:25:00Z</cp:lastPrinted>
  <dcterms:created xsi:type="dcterms:W3CDTF">2022-09-06T09:59:00Z</dcterms:created>
  <dcterms:modified xsi:type="dcterms:W3CDTF">2022-09-06T09:59:00Z</dcterms:modified>
</cp:coreProperties>
</file>