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9D" w:rsidRPr="00EB5A9D" w:rsidRDefault="00EB5A9D" w:rsidP="006B38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6B3830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>REGLEMENTARE LEGAL</w:t>
      </w:r>
      <w:r w:rsidRPr="006B383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Ă</w:t>
      </w:r>
      <w:r w:rsidRPr="006B3830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  SELECTIV</w:t>
      </w:r>
      <w:r w:rsidRPr="006B383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Ă</w:t>
      </w:r>
      <w:r w:rsidRPr="006B3830">
        <w:rPr>
          <w:rFonts w:ascii="Helvetica" w:eastAsia="Times New Roman" w:hAnsi="Helvetica" w:cs="Times New Roman"/>
          <w:b/>
          <w:bCs/>
          <w:sz w:val="24"/>
          <w:szCs w:val="24"/>
          <w:lang w:eastAsia="en-GB"/>
        </w:rPr>
        <w:t>:</w:t>
      </w:r>
    </w:p>
    <w:p w:rsidR="00EB5A9D" w:rsidRPr="006B3830" w:rsidRDefault="00EB5A9D" w:rsidP="006B383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hyperlink r:id="rId5" w:tgtFrame="_blank" w:tooltip="O.G. 129/2000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–</w:t>
        </w:r>
        <w:proofErr w:type="gram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 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Ordonan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</w:t>
        </w:r>
        <w:proofErr w:type="spellEnd"/>
        <w:proofErr w:type="gram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Guvernului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129/2000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adul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prin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Legea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375/2002,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republicat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proofErr w:type="gram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  <w:proofErr w:type="gramEnd"/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6" w:tgtFrame="_blank" w:tooltip="H.G. 522/2003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  HG nr. </w:t>
        </w:r>
        <w:proofErr w:type="gram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522/2003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Normelor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metodologice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aplicare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prevederilor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Ordonan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Guvernului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</w:t>
        </w:r>
        <w:proofErr w:type="gram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129/2000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adul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rioare</w:t>
        </w:r>
        <w:proofErr w:type="spellEnd"/>
        <w:proofErr w:type="gram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;</w:t>
        </w:r>
        <w:proofErr w:type="gramEnd"/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7" w:tgtFrame="_blank" w:tooltip="Ordin 353/2003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 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nr. 353/2003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solidarit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5.202/2003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educa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,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cercet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tineretului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Metodologiei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autorizare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furnizorilor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adul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8" w:tgtFrame="_blank" w:tooltip="Ordin 501/2003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 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nr. 501/2003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solidarit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5.253/2003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educa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cercet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tineretului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Metodologiei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certific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adu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alte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acte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normative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subsecvente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9" w:tgtFrame="_blank" w:tooltip="Ordin 166/2017 - Tarife FPA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 ORDIN  Nr. 166/2017 din 8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februarie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2017</w:t>
        </w:r>
        <w:r w:rsidRPr="006B3830">
          <w:rPr>
            <w:rFonts w:ascii="Helvetica" w:eastAsia="Times New Roman" w:hAnsi="Helvetica" w:cs="Times New Roman"/>
            <w:sz w:val="24"/>
            <w:szCs w:val="24"/>
            <w:lang w:eastAsia="en-GB"/>
          </w:rPr>
          <w:t> 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tarifelor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plata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membrilor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comisiilor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autorizare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sau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dup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caz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suplean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acestora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evaluatorilor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furnizori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programe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speciali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tilor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domenii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din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afara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furnizo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formare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desemna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în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comisiile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examinare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0" w:tgtFrame="_blank" w:tooltip="Ordin 1832/856/2011 - aprobare COR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nr. 1832/856 din 2011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protec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Pre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edintelui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Institutului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Stratistic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Clasific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din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România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–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nivel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(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ase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caractere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), 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. OBLIGA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TORIU PENTRU 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gram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  <w:proofErr w:type="gramEnd"/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1" w:tgtFrame="_blank" w:tooltip="HG 1352/2010 - structura COR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HG nr. 1352/2010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structurii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Clasific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din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România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-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niv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el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baz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conform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Clasific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interna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standard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- ISCO 08,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republicat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;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2" w:tgtFrame="_blank" w:tooltip="Ordin35/3112/2004 - aprobare NC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– 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   nr. 35/3112 din  2004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solidarit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educa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cercet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tineretului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Nomenclatorului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care se pot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organiza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programe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finalizate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cu certificate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 cu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. OBLIGATORIU PENTRU CALIFIC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RI.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3" w:tgtFrame="_blank" w:tooltip="H.G. 918/2013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HG nr. 918/2013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Cadrului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modific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complet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ulterioare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.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4" w:tgtFrame="_blank" w:tooltip="Legea 200/2004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Legea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nr. 200/2004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recunoa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terea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diplomelor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rofesionale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profesiile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reglementate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din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România</w:t>
        </w:r>
        <w:proofErr w:type="spellEnd"/>
        <w:proofErr w:type="gram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;</w:t>
        </w:r>
        <w:proofErr w:type="gramEnd"/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5" w:tgtFrame="_blank" w:tooltip="Ordin 4543/468/2014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educa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cercet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solidarit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4543/468/2004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Procedurii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evaluare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certificare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competen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ob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inute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alte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decât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cele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formale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– MO nr.903/2004</w:t>
        </w:r>
        <w:proofErr w:type="gram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;</w:t>
        </w:r>
        <w:proofErr w:type="gramEnd"/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6" w:tgtFrame="_blank" w:tooltip="Ordin 59/3175/2004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Ordinul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comun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muncii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,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solidarit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sociale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familiei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ministrului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educa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iei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cercet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nr. 59/3175/2004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aprobarea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organiz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programe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dobândirea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competen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în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pentru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care nu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exist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standarde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ocupa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– MO nr.128/2004;</w:t>
        </w:r>
      </w:hyperlink>
      <w:r w:rsidRPr="00EB5A9D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hyperlink r:id="rId17" w:tgtFrame="_blank" w:tooltip="Ordin 3973/2014" w:history="1"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– ORDIN 3973 din 28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iulie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2014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privind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echivalarea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nivelurilor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calificare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ob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inute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prin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sistemul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înv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ăţă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mânt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ş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formarea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profesional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adul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anterior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momentului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intr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</w:t>
        </w:r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ii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în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vigoare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 xml:space="preserve"> a 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Cadrului</w:t>
        </w:r>
        <w:proofErr w:type="spellEnd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 </w:t>
        </w:r>
        <w:proofErr w:type="spellStart"/>
        <w:r w:rsidRPr="006B3830">
          <w:rPr>
            <w:rFonts w:ascii="Helvetica" w:eastAsia="Times New Roman" w:hAnsi="Helvetica" w:cs="Times New Roman"/>
            <w:i/>
            <w:iCs/>
            <w:sz w:val="24"/>
            <w:szCs w:val="24"/>
            <w:lang w:eastAsia="en-GB"/>
          </w:rPr>
          <w:t>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, cu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nivelurile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de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calificare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stabilite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prin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 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Cadrul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 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na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ţ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ional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 xml:space="preserve"> al </w:t>
        </w:r>
        <w:proofErr w:type="spellStart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calific</w:t>
        </w:r>
        <w:r w:rsidRPr="006B3830">
          <w:rPr>
            <w:rFonts w:ascii="Arial" w:eastAsia="Times New Roman" w:hAnsi="Arial" w:cs="Arial"/>
            <w:i/>
            <w:iCs/>
            <w:sz w:val="24"/>
            <w:szCs w:val="24"/>
            <w:lang w:eastAsia="en-GB"/>
          </w:rPr>
          <w:t>ă</w:t>
        </w:r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rilor</w:t>
        </w:r>
        <w:proofErr w:type="spellEnd"/>
        <w:r w:rsidRPr="006B3830">
          <w:rPr>
            <w:rFonts w:ascii="Helvetica" w:eastAsia="Times New Roman" w:hAnsi="Helvetica" w:cs="Helvetica"/>
            <w:i/>
            <w:iCs/>
            <w:sz w:val="24"/>
            <w:szCs w:val="24"/>
            <w:lang w:eastAsia="en-GB"/>
          </w:rPr>
          <w:t>.</w:t>
        </w:r>
      </w:hyperlink>
    </w:p>
    <w:p w:rsidR="006B3830" w:rsidRPr="006B3830" w:rsidRDefault="006B3830" w:rsidP="006B383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lastRenderedPageBreak/>
        <w:t xml:space="preserve">ORDIN 1149/2020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privind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stabilirea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domeniilor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de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activitate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si a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procedurii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pentru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autorizarea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furnizorilor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de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formare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profesionala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sa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desfasoare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programme de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formare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professionals a </w:t>
      </w:r>
      <w:proofErr w:type="spellStart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adultilor</w:t>
      </w:r>
      <w:proofErr w:type="spellEnd"/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 xml:space="preserve"> in </w:t>
      </w:r>
      <w:r>
        <w:rPr>
          <w:rFonts w:ascii="Helvetica" w:eastAsia="Times New Roman" w:hAnsi="Helvetica" w:cs="Times New Roman"/>
          <w:sz w:val="24"/>
          <w:szCs w:val="24"/>
          <w:lang w:eastAsia="en-GB"/>
        </w:rPr>
        <w:t>si</w:t>
      </w:r>
      <w:r w:rsidRPr="006B3830">
        <w:rPr>
          <w:rFonts w:ascii="Helvetica" w:eastAsia="Times New Roman" w:hAnsi="Helvetica" w:cs="Times New Roman"/>
          <w:sz w:val="24"/>
          <w:szCs w:val="24"/>
          <w:lang w:eastAsia="en-GB"/>
        </w:rPr>
        <w:t>stem-on-line</w:t>
      </w:r>
    </w:p>
    <w:p w:rsidR="00594BFA" w:rsidRPr="006B3830" w:rsidRDefault="00594BFA" w:rsidP="006B3830"/>
    <w:sectPr w:rsidR="00594BFA" w:rsidRPr="006B3830" w:rsidSect="0059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0C6"/>
    <w:multiLevelType w:val="multilevel"/>
    <w:tmpl w:val="99FE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A9D"/>
    <w:rsid w:val="00594BFA"/>
    <w:rsid w:val="006B3830"/>
    <w:rsid w:val="00E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A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A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A9D"/>
    <w:rPr>
      <w:i/>
      <w:iCs/>
    </w:rPr>
  </w:style>
  <w:style w:type="paragraph" w:styleId="ListParagraph">
    <w:name w:val="List Paragraph"/>
    <w:basedOn w:val="Normal"/>
    <w:uiPriority w:val="34"/>
    <w:qFormat/>
    <w:rsid w:val="006B3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i.mmanpis.ro/wp-content/uploads/2017/09/Ordin-501_2003.pdf" TargetMode="External"/><Relationship Id="rId13" Type="http://schemas.openxmlformats.org/officeDocument/2006/relationships/hyperlink" Target="https://iasi.mmanpis.ro/wp-content/uploads/2017/09/HG-918_201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asi.mmanpis.ro/wp-content/uploads/2017/09/Ordin-353_2003.pdf" TargetMode="External"/><Relationship Id="rId12" Type="http://schemas.openxmlformats.org/officeDocument/2006/relationships/hyperlink" Target="https://iasi.mmanpis.ro/wp-content/uploads/2017/09/Ordin-35_2004-aprobare-NC.pdf" TargetMode="External"/><Relationship Id="rId17" Type="http://schemas.openxmlformats.org/officeDocument/2006/relationships/hyperlink" Target="https://iasi.mmanpis.ro/wp-content/uploads/2017/09/Ordin-3973_20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asi.mmanpis.ro/wp-content/uploads/2017/09/Ordinul-59-pe-3175-din-20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asi.mmanpis.ro/wp-content/uploads/2017/09/HG-522_2003.pdf" TargetMode="External"/><Relationship Id="rId11" Type="http://schemas.openxmlformats.org/officeDocument/2006/relationships/hyperlink" Target="https://iasi.mmanpis.ro/wp-content/uploads/2017/09/HG-1352_2010-structura-COR.pdf" TargetMode="External"/><Relationship Id="rId5" Type="http://schemas.openxmlformats.org/officeDocument/2006/relationships/hyperlink" Target="https://iasi.mmanpis.ro/wp-content/uploads/2017/09/O.G.-129_2000.pdf" TargetMode="External"/><Relationship Id="rId15" Type="http://schemas.openxmlformats.org/officeDocument/2006/relationships/hyperlink" Target="https://iasi.mmanpis.ro/wp-content/uploads/2017/09/Ordin-nr-4543-pe-468-din-2004.doc" TargetMode="External"/><Relationship Id="rId10" Type="http://schemas.openxmlformats.org/officeDocument/2006/relationships/hyperlink" Target="https://iasi.mmanpis.ro/wp-content/uploads/2017/09/Ordin-1832_856_2011-aprobare-CO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asi.mmanpis.ro/wp-content/uploads/2017/09/Ordin-166_2017-Tarife_FPA.pdf" TargetMode="External"/><Relationship Id="rId14" Type="http://schemas.openxmlformats.org/officeDocument/2006/relationships/hyperlink" Target="https://iasi.mmanpis.ro/wp-content/uploads/2017/09/Legea-200_2004-actualiz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2</cp:revision>
  <dcterms:created xsi:type="dcterms:W3CDTF">2022-01-06T12:09:00Z</dcterms:created>
  <dcterms:modified xsi:type="dcterms:W3CDTF">2022-01-06T12:09:00Z</dcterms:modified>
</cp:coreProperties>
</file>